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F3CF5A" w14:textId="77777777" w:rsidR="00B928A4" w:rsidRPr="000E3DD0" w:rsidRDefault="00B928A4"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16667994" w14:textId="77777777" w:rsidR="005D6010" w:rsidRPr="000E3DD0" w:rsidRDefault="005D6010" w:rsidP="005D6010">
      <w:pPr>
        <w:shd w:val="clear" w:color="auto" w:fill="FFFFFF"/>
        <w:spacing w:before="72" w:after="75" w:line="336" w:lineRule="atLeast"/>
        <w:jc w:val="center"/>
        <w:rPr>
          <w:rFonts w:ascii="Arial" w:eastAsia="Times New Roman" w:hAnsi="Arial" w:cs="Arial"/>
          <w:b/>
          <w:bCs/>
          <w:sz w:val="24"/>
          <w:szCs w:val="24"/>
          <w:lang w:val="az-Latn-AZ"/>
        </w:rPr>
      </w:pPr>
      <w:r w:rsidRPr="000E3DD0">
        <w:rPr>
          <w:rFonts w:ascii="Arial" w:eastAsia="Times New Roman" w:hAnsi="Arial" w:cs="Arial"/>
          <w:b/>
          <w:bCs/>
          <w:sz w:val="24"/>
          <w:szCs w:val="24"/>
          <w:lang w:val="az-Latn-AZ"/>
        </w:rPr>
        <w:t>AZƏRBAYCAN RESPUBLİKASI SƏHİYYƏ NAZİRLİYİ</w:t>
      </w:r>
    </w:p>
    <w:p w14:paraId="7452D9FC" w14:textId="77777777" w:rsidR="005D6010" w:rsidRPr="000E3DD0" w:rsidRDefault="005D6010" w:rsidP="005D6010">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298193BB" w14:textId="77777777" w:rsidR="005D6010" w:rsidRPr="000E3DD0" w:rsidRDefault="005D6010" w:rsidP="005D6010">
      <w:pPr>
        <w:shd w:val="clear" w:color="auto" w:fill="FFFFFF"/>
        <w:spacing w:before="72" w:after="75" w:line="336" w:lineRule="atLeast"/>
        <w:jc w:val="both"/>
        <w:rPr>
          <w:rFonts w:ascii="Arial" w:eastAsia="Times New Roman" w:hAnsi="Arial" w:cs="Arial"/>
          <w:b/>
          <w:bCs/>
          <w:color w:val="1F4E79" w:themeColor="accent1" w:themeShade="80"/>
          <w:sz w:val="24"/>
          <w:szCs w:val="24"/>
        </w:rPr>
      </w:pPr>
      <w:r w:rsidRPr="000E3DD0">
        <w:rPr>
          <w:rFonts w:ascii="Arial" w:hAnsi="Arial" w:cs="Arial"/>
          <w:noProof/>
          <w:sz w:val="24"/>
          <w:szCs w:val="24"/>
          <w:lang w:val="ru-RU" w:eastAsia="ru-RU"/>
        </w:rPr>
        <w:drawing>
          <wp:anchor distT="0" distB="0" distL="114300" distR="114300" simplePos="0" relativeHeight="251659264" behindDoc="0" locked="0" layoutInCell="1" allowOverlap="1" wp14:anchorId="35A1289C" wp14:editId="029FBF11">
            <wp:simplePos x="0" y="0"/>
            <wp:positionH relativeFrom="margin">
              <wp:posOffset>2305050</wp:posOffset>
            </wp:positionH>
            <wp:positionV relativeFrom="margin">
              <wp:posOffset>885825</wp:posOffset>
            </wp:positionV>
            <wp:extent cx="1581150" cy="624840"/>
            <wp:effectExtent l="0" t="0" r="0" b="3810"/>
            <wp:wrapSquare wrapText="bothSides"/>
            <wp:docPr id="1" name="Рисунок 1" descr="Logo_A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z.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81150" cy="624840"/>
                    </a:xfrm>
                    <a:prstGeom prst="rect">
                      <a:avLst/>
                    </a:prstGeom>
                  </pic:spPr>
                </pic:pic>
              </a:graphicData>
            </a:graphic>
          </wp:anchor>
        </w:drawing>
      </w:r>
    </w:p>
    <w:p w14:paraId="6B0D3816" w14:textId="77777777" w:rsidR="005D6010" w:rsidRPr="000E3DD0" w:rsidRDefault="005D6010" w:rsidP="005D6010">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752D84F2" w14:textId="77777777" w:rsidR="005D6010" w:rsidRPr="000E3DD0" w:rsidRDefault="005D6010" w:rsidP="005D6010">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6E5239EA" w14:textId="77777777" w:rsidR="005D6010" w:rsidRPr="000E3DD0" w:rsidRDefault="005D6010" w:rsidP="005D6010">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6384A58A" w14:textId="77777777" w:rsidR="005D6010" w:rsidRPr="000E3DD0" w:rsidRDefault="005D6010" w:rsidP="005D6010">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72CF8FBF" w14:textId="77777777" w:rsidR="005D6010" w:rsidRPr="000E3DD0" w:rsidRDefault="005D6010" w:rsidP="005D6010">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1FCA92D1" w14:textId="77777777" w:rsidR="005D6010" w:rsidRPr="000E3DD0" w:rsidRDefault="005D6010" w:rsidP="005D6010">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396F1C4A" w14:textId="77777777" w:rsidR="005D6010" w:rsidRPr="000E3DD0" w:rsidRDefault="005D6010" w:rsidP="005D6010">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769D1DD8" w14:textId="77777777" w:rsidR="005D6010" w:rsidRPr="000E3DD0" w:rsidRDefault="005D6010" w:rsidP="005D6010">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048ED4F1" w14:textId="77777777" w:rsidR="005D6010" w:rsidRPr="000E3DD0" w:rsidRDefault="005D6010" w:rsidP="005D6010">
      <w:pPr>
        <w:shd w:val="clear" w:color="auto" w:fill="FFFFFF"/>
        <w:spacing w:before="72" w:after="75" w:line="360" w:lineRule="auto"/>
        <w:jc w:val="both"/>
        <w:rPr>
          <w:rFonts w:ascii="Arial" w:eastAsia="Times New Roman" w:hAnsi="Arial" w:cs="Arial"/>
          <w:b/>
          <w:bCs/>
          <w:color w:val="1F4E79" w:themeColor="accent1" w:themeShade="80"/>
          <w:sz w:val="24"/>
          <w:szCs w:val="24"/>
        </w:rPr>
      </w:pPr>
      <w:r w:rsidRPr="000E3DD0">
        <w:rPr>
          <w:rFonts w:ascii="Arial" w:eastAsia="Times New Roman" w:hAnsi="Arial" w:cs="Arial"/>
          <w:b/>
          <w:bCs/>
          <w:color w:val="1F4E79" w:themeColor="accent1" w:themeShade="80"/>
          <w:sz w:val="24"/>
          <w:szCs w:val="24"/>
        </w:rPr>
        <w:t xml:space="preserve">           TƏSDİQ EDİRƏM                                                               RAZILAŞDIRILIB</w:t>
      </w:r>
    </w:p>
    <w:p w14:paraId="768BE38F" w14:textId="77777777" w:rsidR="005D6010" w:rsidRPr="000E3DD0" w:rsidRDefault="005D6010" w:rsidP="005D6010">
      <w:pPr>
        <w:shd w:val="clear" w:color="auto" w:fill="FFFFFF"/>
        <w:spacing w:after="0" w:line="240" w:lineRule="auto"/>
        <w:jc w:val="both"/>
        <w:rPr>
          <w:rFonts w:ascii="Arial" w:eastAsia="Times New Roman" w:hAnsi="Arial" w:cs="Arial"/>
          <w:b/>
          <w:bCs/>
          <w:color w:val="1F4E79" w:themeColor="accent1" w:themeShade="80"/>
          <w:sz w:val="24"/>
          <w:szCs w:val="24"/>
        </w:rPr>
      </w:pPr>
      <w:r w:rsidRPr="000E3DD0">
        <w:rPr>
          <w:rFonts w:ascii="Arial" w:eastAsia="Times New Roman" w:hAnsi="Arial" w:cs="Arial"/>
          <w:b/>
          <w:bCs/>
          <w:color w:val="1F4E79" w:themeColor="accent1" w:themeShade="80"/>
          <w:sz w:val="24"/>
          <w:szCs w:val="24"/>
        </w:rPr>
        <w:t xml:space="preserve"> _________________________                                        ____________________________</w:t>
      </w:r>
    </w:p>
    <w:p w14:paraId="6FA5E61F" w14:textId="77777777" w:rsidR="005D6010" w:rsidRPr="000E3DD0" w:rsidRDefault="005D6010" w:rsidP="005D6010">
      <w:pPr>
        <w:shd w:val="clear" w:color="auto" w:fill="FFFFFF"/>
        <w:spacing w:after="0" w:line="240" w:lineRule="auto"/>
        <w:jc w:val="both"/>
        <w:rPr>
          <w:rFonts w:ascii="Arial" w:eastAsia="Times New Roman" w:hAnsi="Arial" w:cs="Arial"/>
          <w:b/>
          <w:bCs/>
          <w:color w:val="1F4E79" w:themeColor="accent1" w:themeShade="80"/>
          <w:sz w:val="24"/>
          <w:szCs w:val="24"/>
        </w:rPr>
      </w:pPr>
      <w:proofErr w:type="spellStart"/>
      <w:r w:rsidRPr="000E3DD0">
        <w:rPr>
          <w:rFonts w:ascii="Arial" w:eastAsia="Times New Roman" w:hAnsi="Arial" w:cs="Arial"/>
          <w:b/>
          <w:bCs/>
          <w:color w:val="1F4E79" w:themeColor="accent1" w:themeShade="80"/>
          <w:sz w:val="24"/>
          <w:szCs w:val="24"/>
        </w:rPr>
        <w:t>Tədris</w:t>
      </w:r>
      <w:proofErr w:type="spellEnd"/>
      <w:r w:rsidRPr="000E3DD0">
        <w:rPr>
          <w:rFonts w:ascii="Arial" w:eastAsia="Times New Roman" w:hAnsi="Arial" w:cs="Arial"/>
          <w:b/>
          <w:bCs/>
          <w:color w:val="1F4E79" w:themeColor="accent1" w:themeShade="80"/>
          <w:sz w:val="24"/>
          <w:szCs w:val="24"/>
        </w:rPr>
        <w:t xml:space="preserve"> </w:t>
      </w:r>
      <w:proofErr w:type="spellStart"/>
      <w:r w:rsidRPr="000E3DD0">
        <w:rPr>
          <w:rFonts w:ascii="Arial" w:eastAsia="Times New Roman" w:hAnsi="Arial" w:cs="Arial"/>
          <w:b/>
          <w:bCs/>
          <w:color w:val="1F4E79" w:themeColor="accent1" w:themeShade="80"/>
          <w:sz w:val="24"/>
          <w:szCs w:val="24"/>
        </w:rPr>
        <w:t>və</w:t>
      </w:r>
      <w:proofErr w:type="spellEnd"/>
      <w:r w:rsidRPr="000E3DD0">
        <w:rPr>
          <w:rFonts w:ascii="Arial" w:eastAsia="Times New Roman" w:hAnsi="Arial" w:cs="Arial"/>
          <w:b/>
          <w:bCs/>
          <w:color w:val="1F4E79" w:themeColor="accent1" w:themeShade="80"/>
          <w:sz w:val="24"/>
          <w:szCs w:val="24"/>
        </w:rPr>
        <w:t xml:space="preserve"> </w:t>
      </w:r>
      <w:proofErr w:type="spellStart"/>
      <w:r w:rsidRPr="000E3DD0">
        <w:rPr>
          <w:rFonts w:ascii="Arial" w:eastAsia="Times New Roman" w:hAnsi="Arial" w:cs="Arial"/>
          <w:b/>
          <w:bCs/>
          <w:color w:val="1F4E79" w:themeColor="accent1" w:themeShade="80"/>
          <w:sz w:val="24"/>
          <w:szCs w:val="24"/>
        </w:rPr>
        <w:t>müalicə</w:t>
      </w:r>
      <w:proofErr w:type="spellEnd"/>
      <w:r w:rsidRPr="000E3DD0">
        <w:rPr>
          <w:rFonts w:ascii="Arial" w:eastAsia="Times New Roman" w:hAnsi="Arial" w:cs="Arial"/>
          <w:b/>
          <w:bCs/>
          <w:color w:val="1F4E79" w:themeColor="accent1" w:themeShade="80"/>
          <w:sz w:val="24"/>
          <w:szCs w:val="24"/>
        </w:rPr>
        <w:t xml:space="preserve"> </w:t>
      </w:r>
      <w:proofErr w:type="spellStart"/>
      <w:r w:rsidRPr="000E3DD0">
        <w:rPr>
          <w:rFonts w:ascii="Arial" w:eastAsia="Times New Roman" w:hAnsi="Arial" w:cs="Arial"/>
          <w:b/>
          <w:bCs/>
          <w:color w:val="1F4E79" w:themeColor="accent1" w:themeShade="80"/>
          <w:sz w:val="24"/>
          <w:szCs w:val="24"/>
        </w:rPr>
        <w:t>işləri</w:t>
      </w:r>
      <w:proofErr w:type="spellEnd"/>
      <w:r w:rsidRPr="000E3DD0">
        <w:rPr>
          <w:rFonts w:ascii="Arial" w:eastAsia="Times New Roman" w:hAnsi="Arial" w:cs="Arial"/>
          <w:b/>
          <w:bCs/>
          <w:color w:val="1F4E79" w:themeColor="accent1" w:themeShade="80"/>
          <w:sz w:val="24"/>
          <w:szCs w:val="24"/>
        </w:rPr>
        <w:t xml:space="preserve"> </w:t>
      </w:r>
      <w:proofErr w:type="spellStart"/>
      <w:r w:rsidRPr="000E3DD0">
        <w:rPr>
          <w:rFonts w:ascii="Arial" w:eastAsia="Times New Roman" w:hAnsi="Arial" w:cs="Arial"/>
          <w:b/>
          <w:bCs/>
          <w:color w:val="1F4E79" w:themeColor="accent1" w:themeShade="80"/>
          <w:sz w:val="24"/>
          <w:szCs w:val="24"/>
        </w:rPr>
        <w:t>üzrə</w:t>
      </w:r>
      <w:proofErr w:type="spellEnd"/>
      <w:r w:rsidRPr="000E3DD0">
        <w:rPr>
          <w:rFonts w:ascii="Arial" w:eastAsia="Times New Roman" w:hAnsi="Arial" w:cs="Arial"/>
          <w:b/>
          <w:bCs/>
          <w:color w:val="1F4E79" w:themeColor="accent1" w:themeShade="80"/>
          <w:sz w:val="24"/>
          <w:szCs w:val="24"/>
        </w:rPr>
        <w:t xml:space="preserve">                                              </w:t>
      </w:r>
      <w:proofErr w:type="spellStart"/>
      <w:r w:rsidRPr="000E3DD0">
        <w:rPr>
          <w:rFonts w:ascii="Arial" w:eastAsia="Times New Roman" w:hAnsi="Arial" w:cs="Arial"/>
          <w:b/>
          <w:bCs/>
          <w:color w:val="1F4E79" w:themeColor="accent1" w:themeShade="80"/>
          <w:sz w:val="24"/>
          <w:szCs w:val="24"/>
        </w:rPr>
        <w:t>Tədris</w:t>
      </w:r>
      <w:proofErr w:type="spellEnd"/>
      <w:r w:rsidRPr="000E3DD0">
        <w:rPr>
          <w:rFonts w:ascii="Arial" w:eastAsia="Times New Roman" w:hAnsi="Arial" w:cs="Arial"/>
          <w:b/>
          <w:bCs/>
          <w:color w:val="1F4E79" w:themeColor="accent1" w:themeShade="80"/>
          <w:sz w:val="24"/>
          <w:szCs w:val="24"/>
        </w:rPr>
        <w:t xml:space="preserve"> </w:t>
      </w:r>
      <w:proofErr w:type="spellStart"/>
      <w:r w:rsidRPr="000E3DD0">
        <w:rPr>
          <w:rFonts w:ascii="Arial" w:eastAsia="Times New Roman" w:hAnsi="Arial" w:cs="Arial"/>
          <w:b/>
          <w:bCs/>
          <w:color w:val="1F4E79" w:themeColor="accent1" w:themeShade="80"/>
          <w:sz w:val="24"/>
          <w:szCs w:val="24"/>
        </w:rPr>
        <w:t>və</w:t>
      </w:r>
      <w:proofErr w:type="spellEnd"/>
      <w:r w:rsidRPr="000E3DD0">
        <w:rPr>
          <w:rFonts w:ascii="Arial" w:eastAsia="Times New Roman" w:hAnsi="Arial" w:cs="Arial"/>
          <w:b/>
          <w:bCs/>
          <w:color w:val="1F4E79" w:themeColor="accent1" w:themeShade="80"/>
          <w:sz w:val="24"/>
          <w:szCs w:val="24"/>
        </w:rPr>
        <w:t xml:space="preserve"> </w:t>
      </w:r>
      <w:proofErr w:type="spellStart"/>
      <w:r w:rsidRPr="000E3DD0">
        <w:rPr>
          <w:rFonts w:ascii="Arial" w:eastAsia="Times New Roman" w:hAnsi="Arial" w:cs="Arial"/>
          <w:b/>
          <w:bCs/>
          <w:color w:val="1F4E79" w:themeColor="accent1" w:themeShade="80"/>
          <w:sz w:val="24"/>
          <w:szCs w:val="24"/>
        </w:rPr>
        <w:t>Təhsil</w:t>
      </w:r>
      <w:proofErr w:type="spellEnd"/>
      <w:r w:rsidRPr="000E3DD0">
        <w:rPr>
          <w:rFonts w:ascii="Arial" w:eastAsia="Times New Roman" w:hAnsi="Arial" w:cs="Arial"/>
          <w:b/>
          <w:bCs/>
          <w:color w:val="1F4E79" w:themeColor="accent1" w:themeShade="80"/>
          <w:sz w:val="24"/>
          <w:szCs w:val="24"/>
        </w:rPr>
        <w:t xml:space="preserve"> </w:t>
      </w:r>
      <w:proofErr w:type="spellStart"/>
      <w:r w:rsidRPr="000E3DD0">
        <w:rPr>
          <w:rFonts w:ascii="Arial" w:eastAsia="Times New Roman" w:hAnsi="Arial" w:cs="Arial"/>
          <w:b/>
          <w:bCs/>
          <w:color w:val="1F4E79" w:themeColor="accent1" w:themeShade="80"/>
          <w:sz w:val="24"/>
          <w:szCs w:val="24"/>
        </w:rPr>
        <w:t>departamentinin</w:t>
      </w:r>
      <w:proofErr w:type="spellEnd"/>
    </w:p>
    <w:p w14:paraId="4A7A3929" w14:textId="0D0C9FD6" w:rsidR="005D6010" w:rsidRPr="000E3DD0" w:rsidRDefault="005D6010" w:rsidP="005D6010">
      <w:pPr>
        <w:shd w:val="clear" w:color="auto" w:fill="FFFFFF"/>
        <w:spacing w:after="0" w:line="240" w:lineRule="auto"/>
        <w:jc w:val="both"/>
        <w:rPr>
          <w:rFonts w:ascii="Arial" w:eastAsia="Times New Roman" w:hAnsi="Arial" w:cs="Arial"/>
          <w:b/>
          <w:bCs/>
          <w:color w:val="1F4E79" w:themeColor="accent1" w:themeShade="80"/>
          <w:sz w:val="24"/>
          <w:szCs w:val="24"/>
        </w:rPr>
      </w:pPr>
      <w:proofErr w:type="spellStart"/>
      <w:proofErr w:type="gramStart"/>
      <w:r w:rsidRPr="000E3DD0">
        <w:rPr>
          <w:rFonts w:ascii="Arial" w:eastAsia="Times New Roman" w:hAnsi="Arial" w:cs="Arial"/>
          <w:b/>
          <w:bCs/>
          <w:color w:val="1F4E79" w:themeColor="accent1" w:themeShade="80"/>
          <w:sz w:val="24"/>
          <w:szCs w:val="24"/>
        </w:rPr>
        <w:t>prorektor</w:t>
      </w:r>
      <w:proofErr w:type="spellEnd"/>
      <w:proofErr w:type="gramEnd"/>
      <w:r w:rsidRPr="000E3DD0">
        <w:rPr>
          <w:rFonts w:ascii="Arial" w:eastAsia="Times New Roman" w:hAnsi="Arial" w:cs="Arial"/>
          <w:b/>
          <w:bCs/>
          <w:color w:val="1F4E79" w:themeColor="accent1" w:themeShade="80"/>
          <w:sz w:val="24"/>
          <w:szCs w:val="24"/>
        </w:rPr>
        <w:t xml:space="preserve">, prof. </w:t>
      </w:r>
      <w:proofErr w:type="spellStart"/>
      <w:r w:rsidRPr="000E3DD0">
        <w:rPr>
          <w:rFonts w:ascii="Arial" w:eastAsia="Times New Roman" w:hAnsi="Arial" w:cs="Arial"/>
          <w:b/>
          <w:bCs/>
          <w:color w:val="1F4E79" w:themeColor="accent1" w:themeShade="80"/>
          <w:sz w:val="24"/>
          <w:szCs w:val="24"/>
        </w:rPr>
        <w:t>Sabir</w:t>
      </w:r>
      <w:proofErr w:type="spellEnd"/>
      <w:r w:rsidRPr="000E3DD0">
        <w:rPr>
          <w:rFonts w:ascii="Arial" w:eastAsia="Times New Roman" w:hAnsi="Arial" w:cs="Arial"/>
          <w:b/>
          <w:bCs/>
          <w:color w:val="1F4E79" w:themeColor="accent1" w:themeShade="80"/>
          <w:sz w:val="24"/>
          <w:szCs w:val="24"/>
        </w:rPr>
        <w:t xml:space="preserve"> </w:t>
      </w:r>
      <w:proofErr w:type="spellStart"/>
      <w:r w:rsidRPr="000E3DD0">
        <w:rPr>
          <w:rFonts w:ascii="Arial" w:eastAsia="Times New Roman" w:hAnsi="Arial" w:cs="Arial"/>
          <w:b/>
          <w:bCs/>
          <w:color w:val="1F4E79" w:themeColor="accent1" w:themeShade="80"/>
          <w:sz w:val="24"/>
          <w:szCs w:val="24"/>
        </w:rPr>
        <w:t>Əliyev</w:t>
      </w:r>
      <w:proofErr w:type="spellEnd"/>
      <w:r w:rsidRPr="000E3DD0">
        <w:rPr>
          <w:rFonts w:ascii="Arial" w:eastAsia="Times New Roman" w:hAnsi="Arial" w:cs="Arial"/>
          <w:b/>
          <w:bCs/>
          <w:color w:val="1F4E79" w:themeColor="accent1" w:themeShade="80"/>
          <w:sz w:val="24"/>
          <w:szCs w:val="24"/>
        </w:rPr>
        <w:t xml:space="preserve">                   </w:t>
      </w:r>
      <w:r w:rsidR="00EE6623" w:rsidRPr="000E3DD0">
        <w:rPr>
          <w:rFonts w:ascii="Arial" w:eastAsia="Times New Roman" w:hAnsi="Arial" w:cs="Arial"/>
          <w:b/>
          <w:bCs/>
          <w:color w:val="1F4E79" w:themeColor="accent1" w:themeShade="80"/>
          <w:sz w:val="24"/>
          <w:szCs w:val="24"/>
        </w:rPr>
        <w:t xml:space="preserve">                             </w:t>
      </w:r>
      <w:proofErr w:type="spellStart"/>
      <w:r w:rsidRPr="000E3DD0">
        <w:rPr>
          <w:rFonts w:ascii="Arial" w:eastAsia="Times New Roman" w:hAnsi="Arial" w:cs="Arial"/>
          <w:b/>
          <w:bCs/>
          <w:color w:val="1F4E79" w:themeColor="accent1" w:themeShade="80"/>
          <w:sz w:val="24"/>
          <w:szCs w:val="24"/>
        </w:rPr>
        <w:t>müdiri</w:t>
      </w:r>
      <w:proofErr w:type="spellEnd"/>
      <w:r w:rsidRPr="000E3DD0">
        <w:rPr>
          <w:rFonts w:ascii="Arial" w:eastAsia="Times New Roman" w:hAnsi="Arial" w:cs="Arial"/>
          <w:b/>
          <w:bCs/>
          <w:color w:val="1F4E79" w:themeColor="accent1" w:themeShade="80"/>
          <w:sz w:val="24"/>
          <w:szCs w:val="24"/>
        </w:rPr>
        <w:t>, dos</w:t>
      </w:r>
      <w:r w:rsidRPr="000E3DD0">
        <w:rPr>
          <w:rFonts w:ascii="Arial" w:eastAsia="Times New Roman" w:hAnsi="Arial" w:cs="Arial"/>
          <w:b/>
          <w:bCs/>
          <w:color w:val="1F4E79" w:themeColor="accent1" w:themeShade="80"/>
          <w:sz w:val="24"/>
          <w:szCs w:val="24"/>
          <w:lang w:val="az-Latn-AZ"/>
        </w:rPr>
        <w:t>.</w:t>
      </w:r>
      <w:r w:rsidRPr="000E3DD0">
        <w:rPr>
          <w:rFonts w:ascii="Arial" w:eastAsia="Times New Roman" w:hAnsi="Arial" w:cs="Arial"/>
          <w:b/>
          <w:bCs/>
          <w:color w:val="1F4E79" w:themeColor="accent1" w:themeShade="80"/>
          <w:sz w:val="24"/>
          <w:szCs w:val="24"/>
        </w:rPr>
        <w:t xml:space="preserve"> </w:t>
      </w:r>
      <w:proofErr w:type="spellStart"/>
      <w:r w:rsidR="00EE6623" w:rsidRPr="000E3DD0">
        <w:rPr>
          <w:rFonts w:ascii="Arial" w:eastAsia="Times New Roman" w:hAnsi="Arial" w:cs="Arial"/>
          <w:b/>
          <w:bCs/>
          <w:color w:val="1F4E79" w:themeColor="accent1" w:themeShade="80"/>
          <w:sz w:val="24"/>
          <w:szCs w:val="24"/>
        </w:rPr>
        <w:t>Kamandar</w:t>
      </w:r>
      <w:proofErr w:type="spellEnd"/>
      <w:r w:rsidR="00EE6623" w:rsidRPr="000E3DD0">
        <w:rPr>
          <w:rFonts w:ascii="Arial" w:eastAsia="Times New Roman" w:hAnsi="Arial" w:cs="Arial"/>
          <w:b/>
          <w:bCs/>
          <w:color w:val="1F4E79" w:themeColor="accent1" w:themeShade="80"/>
          <w:sz w:val="24"/>
          <w:szCs w:val="24"/>
        </w:rPr>
        <w:t xml:space="preserve"> </w:t>
      </w:r>
      <w:proofErr w:type="spellStart"/>
      <w:r w:rsidR="00EE6623" w:rsidRPr="000E3DD0">
        <w:rPr>
          <w:rFonts w:ascii="Arial" w:eastAsia="Times New Roman" w:hAnsi="Arial" w:cs="Arial"/>
          <w:b/>
          <w:bCs/>
          <w:color w:val="1F4E79" w:themeColor="accent1" w:themeShade="80"/>
          <w:sz w:val="24"/>
          <w:szCs w:val="24"/>
        </w:rPr>
        <w:t>Yaqubov</w:t>
      </w:r>
      <w:proofErr w:type="spellEnd"/>
    </w:p>
    <w:p w14:paraId="4DEFA426" w14:textId="77777777" w:rsidR="005D6010" w:rsidRPr="000E3DD0" w:rsidRDefault="005D6010" w:rsidP="005D6010">
      <w:pPr>
        <w:shd w:val="clear" w:color="auto" w:fill="FFFFFF"/>
        <w:spacing w:after="0" w:line="240" w:lineRule="auto"/>
        <w:jc w:val="both"/>
        <w:rPr>
          <w:rFonts w:ascii="Arial" w:eastAsia="Times New Roman" w:hAnsi="Arial" w:cs="Arial"/>
          <w:b/>
          <w:bCs/>
          <w:color w:val="1F4E79" w:themeColor="accent1" w:themeShade="80"/>
          <w:sz w:val="24"/>
          <w:szCs w:val="24"/>
        </w:rPr>
      </w:pPr>
    </w:p>
    <w:p w14:paraId="7D791FDD" w14:textId="77777777" w:rsidR="005D6010" w:rsidRPr="000E3DD0" w:rsidRDefault="005D6010" w:rsidP="005D6010">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2AC86E3A" w14:textId="77777777" w:rsidR="005D6010" w:rsidRPr="000E3DD0" w:rsidRDefault="005D6010" w:rsidP="005D6010">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6639742B" w14:textId="77777777" w:rsidR="005D6010" w:rsidRPr="000E3DD0" w:rsidRDefault="005D6010" w:rsidP="005D6010">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452A924D" w14:textId="77777777" w:rsidR="005D6010" w:rsidRPr="000E3DD0" w:rsidRDefault="005D6010" w:rsidP="005D6010">
      <w:pPr>
        <w:shd w:val="clear" w:color="auto" w:fill="FFFFFF"/>
        <w:spacing w:before="72" w:after="75" w:line="336" w:lineRule="atLeast"/>
        <w:rPr>
          <w:rFonts w:ascii="Arial" w:eastAsia="Times New Roman" w:hAnsi="Arial" w:cs="Arial"/>
          <w:b/>
          <w:bCs/>
          <w:color w:val="1F4E79" w:themeColor="accent1" w:themeShade="80"/>
          <w:sz w:val="24"/>
          <w:szCs w:val="24"/>
        </w:rPr>
      </w:pPr>
    </w:p>
    <w:p w14:paraId="0D3B7768" w14:textId="77777777" w:rsidR="005D6010" w:rsidRPr="000E3DD0" w:rsidRDefault="005D6010" w:rsidP="005D6010">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3D6085AE" w14:textId="77777777" w:rsidR="005D6010" w:rsidRPr="000E3DD0" w:rsidRDefault="005D6010" w:rsidP="005D6010">
      <w:pPr>
        <w:shd w:val="clear" w:color="auto" w:fill="FFFFFF"/>
        <w:spacing w:before="72" w:after="75" w:line="336" w:lineRule="atLeast"/>
        <w:jc w:val="center"/>
        <w:rPr>
          <w:rFonts w:ascii="Arial" w:eastAsia="Times New Roman" w:hAnsi="Arial" w:cs="Arial"/>
          <w:b/>
          <w:bCs/>
          <w:sz w:val="24"/>
          <w:szCs w:val="24"/>
        </w:rPr>
      </w:pPr>
      <w:r w:rsidRPr="000E3DD0">
        <w:rPr>
          <w:rFonts w:ascii="Arial" w:eastAsia="Times New Roman" w:hAnsi="Arial" w:cs="Arial"/>
          <w:b/>
          <w:bCs/>
          <w:sz w:val="24"/>
          <w:szCs w:val="24"/>
        </w:rPr>
        <w:t>TİBBİ MİKROBİOLOGİYA VƏ İMMUNOLOGİYA KAFEDRASI</w:t>
      </w:r>
    </w:p>
    <w:p w14:paraId="3AF54731" w14:textId="77777777" w:rsidR="00B928A4" w:rsidRPr="000E3DD0" w:rsidRDefault="00B928A4" w:rsidP="007415D4">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6EB8FA9D" w14:textId="77777777" w:rsidR="005D6010" w:rsidRPr="000E3DD0" w:rsidRDefault="005D6010" w:rsidP="007415D4">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497354BE" w14:textId="77777777" w:rsidR="00BF138F" w:rsidRPr="000E3DD0" w:rsidRDefault="00BF138F" w:rsidP="00BF138F">
      <w:pPr>
        <w:spacing w:after="0" w:line="360" w:lineRule="auto"/>
        <w:jc w:val="center"/>
        <w:rPr>
          <w:rFonts w:ascii="Arial" w:hAnsi="Arial" w:cs="Arial"/>
          <w:b/>
          <w:color w:val="1F4E79" w:themeColor="accent1" w:themeShade="80"/>
          <w:sz w:val="24"/>
          <w:szCs w:val="24"/>
          <w:lang w:val="az-Latn-AZ"/>
        </w:rPr>
      </w:pPr>
      <w:r w:rsidRPr="000E3DD0">
        <w:rPr>
          <w:rFonts w:ascii="Arial" w:hAnsi="Arial" w:cs="Arial"/>
          <w:b/>
          <w:color w:val="1F4E79" w:themeColor="accent1" w:themeShade="80"/>
          <w:sz w:val="24"/>
          <w:szCs w:val="24"/>
          <w:lang w:val="az-Latn-AZ"/>
        </w:rPr>
        <w:t xml:space="preserve">"040703 – HƏRBİ TİBB </w:t>
      </w:r>
      <w:r w:rsidRPr="000E3DD0">
        <w:rPr>
          <w:rFonts w:ascii="Arial" w:eastAsia="Times New Roman" w:hAnsi="Arial" w:cs="Arial"/>
          <w:b/>
          <w:bCs/>
          <w:color w:val="1F4E79" w:themeColor="accent1" w:themeShade="80"/>
          <w:sz w:val="24"/>
          <w:szCs w:val="24"/>
        </w:rPr>
        <w:t>(</w:t>
      </w:r>
      <w:proofErr w:type="spellStart"/>
      <w:r w:rsidRPr="000E3DD0">
        <w:rPr>
          <w:rFonts w:ascii="Arial" w:eastAsia="Times New Roman" w:hAnsi="Arial" w:cs="Arial"/>
          <w:b/>
          <w:bCs/>
          <w:color w:val="1F4E79" w:themeColor="accent1" w:themeShade="80"/>
          <w:sz w:val="24"/>
          <w:szCs w:val="24"/>
        </w:rPr>
        <w:t>Feldşer</w:t>
      </w:r>
      <w:proofErr w:type="spellEnd"/>
      <w:r w:rsidRPr="000E3DD0">
        <w:rPr>
          <w:rFonts w:ascii="Arial" w:eastAsia="Times New Roman" w:hAnsi="Arial" w:cs="Arial"/>
          <w:b/>
          <w:bCs/>
          <w:color w:val="1F4E79" w:themeColor="accent1" w:themeShade="80"/>
          <w:sz w:val="24"/>
          <w:szCs w:val="24"/>
        </w:rPr>
        <w:t xml:space="preserve">) </w:t>
      </w:r>
      <w:r w:rsidRPr="000E3DD0">
        <w:rPr>
          <w:rFonts w:ascii="Arial" w:hAnsi="Arial" w:cs="Arial"/>
          <w:b/>
          <w:color w:val="1F4E79" w:themeColor="accent1" w:themeShade="80"/>
          <w:sz w:val="24"/>
          <w:szCs w:val="24"/>
          <w:lang w:val="az-Latn-AZ"/>
        </w:rPr>
        <w:t>" ixtisasının TİBBİ MİKROBİOLOGİYA və İMMUNOLOGİYA  fənni üzrə SİLLABUS</w:t>
      </w:r>
    </w:p>
    <w:p w14:paraId="6886D2AA" w14:textId="77777777" w:rsidR="00B928A4" w:rsidRPr="000E3DD0" w:rsidRDefault="00B928A4" w:rsidP="007415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174CB534" w14:textId="77777777" w:rsidR="00AA01B2" w:rsidRPr="000E3DD0" w:rsidRDefault="00AA01B2" w:rsidP="00AA01B2">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74D03F83" w14:textId="77777777" w:rsidR="00F025EA" w:rsidRPr="000E3DD0" w:rsidRDefault="00F025EA" w:rsidP="007415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74218A8F" w14:textId="77777777" w:rsidR="00F025EA" w:rsidRPr="000E3DD0" w:rsidRDefault="00F025EA" w:rsidP="007415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45CD8776" w14:textId="77777777" w:rsidR="00F025EA" w:rsidRPr="000E3DD0" w:rsidRDefault="00F025EA" w:rsidP="007415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78D288EA" w14:textId="535541D2" w:rsidR="007648B4" w:rsidRPr="000E3DD0" w:rsidRDefault="00EE6623" w:rsidP="00277E8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r w:rsidRPr="000E3DD0">
        <w:rPr>
          <w:rFonts w:ascii="Arial" w:eastAsia="Times New Roman" w:hAnsi="Arial" w:cs="Arial"/>
          <w:b/>
          <w:bCs/>
          <w:color w:val="1F4E79" w:themeColor="accent1" w:themeShade="80"/>
          <w:sz w:val="24"/>
          <w:szCs w:val="24"/>
          <w:lang w:val="az-Latn-AZ"/>
        </w:rPr>
        <w:t>BAKI – 2023</w:t>
      </w:r>
    </w:p>
    <w:p w14:paraId="3FDB6B0D" w14:textId="77777777" w:rsidR="00EC78D4" w:rsidRPr="000E3DD0" w:rsidRDefault="00EC78D4" w:rsidP="00EC78D4">
      <w:pPr>
        <w:spacing w:after="0" w:line="360" w:lineRule="auto"/>
        <w:rPr>
          <w:rFonts w:ascii="Arial" w:hAnsi="Arial" w:cs="Arial"/>
          <w:b/>
          <w:sz w:val="24"/>
          <w:szCs w:val="24"/>
          <w:lang w:val="az-Latn-AZ"/>
        </w:rPr>
      </w:pPr>
      <w:r w:rsidRPr="000E3DD0">
        <w:rPr>
          <w:rFonts w:ascii="Arial" w:hAnsi="Arial" w:cs="Arial"/>
          <w:b/>
          <w:sz w:val="24"/>
          <w:szCs w:val="24"/>
          <w:lang w:val="az-Latn-AZ"/>
        </w:rPr>
        <w:lastRenderedPageBreak/>
        <w:t>Sillabusun mündəricatı:</w:t>
      </w:r>
    </w:p>
    <w:p w14:paraId="5FA696E1" w14:textId="77777777" w:rsidR="00EC78D4" w:rsidRPr="000E3DD0" w:rsidRDefault="00EC78D4" w:rsidP="00EC78D4">
      <w:pPr>
        <w:spacing w:after="0" w:line="360" w:lineRule="auto"/>
        <w:rPr>
          <w:rFonts w:ascii="Arial" w:hAnsi="Arial" w:cs="Arial"/>
          <w:b/>
          <w:sz w:val="24"/>
          <w:szCs w:val="24"/>
          <w:lang w:val="az-Latn-AZ"/>
        </w:rPr>
      </w:pPr>
    </w:p>
    <w:p w14:paraId="14F728AE" w14:textId="77777777" w:rsidR="00EC78D4" w:rsidRPr="000E3DD0" w:rsidRDefault="00EC78D4" w:rsidP="00EC78D4">
      <w:pPr>
        <w:numPr>
          <w:ilvl w:val="0"/>
          <w:numId w:val="35"/>
        </w:numPr>
        <w:spacing w:after="0" w:line="360" w:lineRule="auto"/>
        <w:contextualSpacing/>
        <w:jc w:val="both"/>
        <w:rPr>
          <w:rFonts w:ascii="Arial" w:hAnsi="Arial" w:cs="Arial"/>
          <w:sz w:val="24"/>
          <w:szCs w:val="24"/>
          <w:lang w:val="az-Latn-AZ"/>
        </w:rPr>
      </w:pPr>
      <w:r w:rsidRPr="000E3DD0">
        <w:rPr>
          <w:rFonts w:ascii="Arial" w:hAnsi="Arial" w:cs="Arial"/>
          <w:sz w:val="24"/>
          <w:szCs w:val="24"/>
          <w:lang w:val="az-Latn-AZ"/>
        </w:rPr>
        <w:t>Fənnə dair qısa məlumat</w:t>
      </w:r>
      <w:r w:rsidRPr="000E3DD0">
        <w:rPr>
          <w:rFonts w:ascii="Arial" w:hAnsi="Arial" w:cs="Arial"/>
          <w:sz w:val="24"/>
          <w:szCs w:val="24"/>
        </w:rPr>
        <w:t>;</w:t>
      </w:r>
    </w:p>
    <w:p w14:paraId="68E0671C" w14:textId="77777777" w:rsidR="00EC78D4" w:rsidRPr="000E3DD0" w:rsidRDefault="00EC78D4" w:rsidP="00EC78D4">
      <w:pPr>
        <w:numPr>
          <w:ilvl w:val="0"/>
          <w:numId w:val="35"/>
        </w:numPr>
        <w:spacing w:after="0" w:line="360" w:lineRule="auto"/>
        <w:contextualSpacing/>
        <w:jc w:val="both"/>
        <w:rPr>
          <w:rFonts w:ascii="Arial" w:hAnsi="Arial" w:cs="Arial"/>
          <w:sz w:val="24"/>
          <w:szCs w:val="24"/>
          <w:lang w:val="az-Latn-AZ"/>
        </w:rPr>
      </w:pPr>
      <w:r w:rsidRPr="000E3DD0">
        <w:rPr>
          <w:rFonts w:ascii="Arial" w:hAnsi="Arial" w:cs="Arial"/>
          <w:sz w:val="24"/>
          <w:szCs w:val="24"/>
          <w:lang w:val="az-Latn-AZ"/>
        </w:rPr>
        <w:t>“Tibbi mikrobiologiya və</w:t>
      </w:r>
      <w:r w:rsidR="005E2792" w:rsidRPr="000E3DD0">
        <w:rPr>
          <w:rFonts w:ascii="Arial" w:hAnsi="Arial" w:cs="Arial"/>
          <w:sz w:val="24"/>
          <w:szCs w:val="24"/>
          <w:lang w:val="az-Latn-AZ"/>
        </w:rPr>
        <w:t xml:space="preserve"> immunologiya</w:t>
      </w:r>
      <w:r w:rsidRPr="000E3DD0">
        <w:rPr>
          <w:rFonts w:ascii="Arial" w:hAnsi="Arial" w:cs="Arial"/>
          <w:sz w:val="24"/>
          <w:szCs w:val="24"/>
          <w:lang w:val="az-Latn-AZ"/>
        </w:rPr>
        <w:t>” fən</w:t>
      </w:r>
      <w:r w:rsidR="005E2792" w:rsidRPr="000E3DD0">
        <w:rPr>
          <w:rFonts w:ascii="Arial" w:hAnsi="Arial" w:cs="Arial"/>
          <w:sz w:val="24"/>
          <w:szCs w:val="24"/>
          <w:lang w:val="az-Latn-AZ"/>
        </w:rPr>
        <w:t>ni</w:t>
      </w:r>
      <w:r w:rsidRPr="000E3DD0">
        <w:rPr>
          <w:rFonts w:ascii="Arial" w:hAnsi="Arial" w:cs="Arial"/>
          <w:sz w:val="24"/>
          <w:szCs w:val="24"/>
          <w:lang w:val="az-Latn-AZ"/>
        </w:rPr>
        <w:t>nin tədrisinin ixtisas üzrə məqsədi və hədəfləri;</w:t>
      </w:r>
    </w:p>
    <w:p w14:paraId="03E09D74" w14:textId="77777777" w:rsidR="00EC78D4" w:rsidRPr="000E3DD0" w:rsidRDefault="00EC78D4" w:rsidP="00EC78D4">
      <w:pPr>
        <w:widowControl w:val="0"/>
        <w:numPr>
          <w:ilvl w:val="0"/>
          <w:numId w:val="35"/>
        </w:numPr>
        <w:tabs>
          <w:tab w:val="left" w:pos="535"/>
        </w:tabs>
        <w:autoSpaceDE w:val="0"/>
        <w:autoSpaceDN w:val="0"/>
        <w:spacing w:after="0" w:line="360" w:lineRule="auto"/>
        <w:ind w:right="425"/>
        <w:contextualSpacing/>
        <w:jc w:val="both"/>
        <w:rPr>
          <w:rFonts w:ascii="Arial" w:hAnsi="Arial" w:cs="Arial"/>
          <w:sz w:val="24"/>
          <w:szCs w:val="24"/>
          <w:lang w:val="az-Latn-AZ"/>
        </w:rPr>
      </w:pPr>
      <w:r w:rsidRPr="000E3DD0">
        <w:rPr>
          <w:rFonts w:ascii="Arial" w:hAnsi="Arial" w:cs="Arial"/>
          <w:sz w:val="24"/>
          <w:szCs w:val="24"/>
          <w:lang w:val="az-Latn-AZ"/>
        </w:rPr>
        <w:t>“Tibbi mikrobiologiya və</w:t>
      </w:r>
      <w:r w:rsidR="005E2792" w:rsidRPr="000E3DD0">
        <w:rPr>
          <w:rFonts w:ascii="Arial" w:hAnsi="Arial" w:cs="Arial"/>
          <w:sz w:val="24"/>
          <w:szCs w:val="24"/>
          <w:lang w:val="az-Latn-AZ"/>
        </w:rPr>
        <w:t xml:space="preserve"> immunologiya</w:t>
      </w:r>
      <w:r w:rsidRPr="000E3DD0">
        <w:rPr>
          <w:rFonts w:ascii="Arial" w:hAnsi="Arial" w:cs="Arial"/>
          <w:sz w:val="24"/>
          <w:szCs w:val="24"/>
          <w:lang w:val="az-Latn-AZ"/>
        </w:rPr>
        <w:t>” fənninin tədrisinin nəticəsində formalaşan kompetensiyalar;</w:t>
      </w:r>
    </w:p>
    <w:p w14:paraId="5B051D6B" w14:textId="77777777" w:rsidR="00EC78D4" w:rsidRPr="000E3DD0" w:rsidRDefault="00EC78D4" w:rsidP="00EC78D4">
      <w:pPr>
        <w:numPr>
          <w:ilvl w:val="0"/>
          <w:numId w:val="35"/>
        </w:numPr>
        <w:spacing w:after="0" w:line="360" w:lineRule="auto"/>
        <w:contextualSpacing/>
        <w:jc w:val="both"/>
        <w:rPr>
          <w:rFonts w:ascii="Arial" w:hAnsi="Arial" w:cs="Arial"/>
          <w:sz w:val="24"/>
          <w:szCs w:val="24"/>
          <w:lang w:val="az-Latn-AZ"/>
        </w:rPr>
      </w:pPr>
      <w:r w:rsidRPr="000E3DD0">
        <w:rPr>
          <w:rFonts w:ascii="Arial" w:hAnsi="Arial" w:cs="Arial"/>
          <w:sz w:val="24"/>
          <w:szCs w:val="24"/>
          <w:lang w:val="az-Latn-AZ"/>
        </w:rPr>
        <w:t>“Tibbi mikrobiologiya və</w:t>
      </w:r>
      <w:r w:rsidR="005E2792" w:rsidRPr="000E3DD0">
        <w:rPr>
          <w:rFonts w:ascii="Arial" w:hAnsi="Arial" w:cs="Arial"/>
          <w:sz w:val="24"/>
          <w:szCs w:val="24"/>
          <w:lang w:val="az-Latn-AZ"/>
        </w:rPr>
        <w:t xml:space="preserve"> imunologiya</w:t>
      </w:r>
      <w:r w:rsidRPr="000E3DD0">
        <w:rPr>
          <w:rFonts w:ascii="Arial" w:hAnsi="Arial" w:cs="Arial"/>
          <w:sz w:val="24"/>
          <w:szCs w:val="24"/>
          <w:lang w:val="az-Latn-AZ"/>
        </w:rPr>
        <w:t>” fənninin tədrisi üzrə olan mövzular (mövzu-təqvim planı);</w:t>
      </w:r>
    </w:p>
    <w:p w14:paraId="6E466723" w14:textId="77777777" w:rsidR="00EC78D4" w:rsidRPr="000E3DD0" w:rsidRDefault="00EC78D4" w:rsidP="00EC78D4">
      <w:pPr>
        <w:widowControl w:val="0"/>
        <w:numPr>
          <w:ilvl w:val="0"/>
          <w:numId w:val="35"/>
        </w:numPr>
        <w:autoSpaceDE w:val="0"/>
        <w:autoSpaceDN w:val="0"/>
        <w:spacing w:after="0" w:line="360" w:lineRule="auto"/>
        <w:ind w:right="425"/>
        <w:jc w:val="both"/>
        <w:outlineLvl w:val="0"/>
        <w:rPr>
          <w:rFonts w:ascii="Arial" w:eastAsiaTheme="majorEastAsia" w:hAnsi="Arial" w:cs="Arial"/>
          <w:bCs/>
          <w:sz w:val="24"/>
          <w:szCs w:val="24"/>
          <w:lang w:val="az-Latn-AZ"/>
        </w:rPr>
      </w:pPr>
      <w:r w:rsidRPr="000E3DD0">
        <w:rPr>
          <w:rFonts w:ascii="Arial" w:eastAsiaTheme="majorEastAsia" w:hAnsi="Arial" w:cs="Arial"/>
          <w:bCs/>
          <w:sz w:val="24"/>
          <w:szCs w:val="24"/>
          <w:lang w:val="az-Latn-AZ"/>
        </w:rPr>
        <w:t>Fənnin tədrisində istif</w:t>
      </w:r>
      <w:r w:rsidR="005E2792" w:rsidRPr="000E3DD0">
        <w:rPr>
          <w:rFonts w:ascii="Arial" w:eastAsiaTheme="majorEastAsia" w:hAnsi="Arial" w:cs="Arial"/>
          <w:bCs/>
          <w:sz w:val="24"/>
          <w:szCs w:val="24"/>
          <w:lang w:val="az-Latn-AZ"/>
        </w:rPr>
        <w:t>a</w:t>
      </w:r>
      <w:r w:rsidRPr="000E3DD0">
        <w:rPr>
          <w:rFonts w:ascii="Arial" w:eastAsiaTheme="majorEastAsia" w:hAnsi="Arial" w:cs="Arial"/>
          <w:bCs/>
          <w:sz w:val="24"/>
          <w:szCs w:val="24"/>
          <w:lang w:val="az-Latn-AZ"/>
        </w:rPr>
        <w:t>də ediləcək interaktiv tədris metodları;</w:t>
      </w:r>
    </w:p>
    <w:p w14:paraId="1DEF9EAE" w14:textId="77777777" w:rsidR="00EC78D4" w:rsidRPr="000E3DD0" w:rsidRDefault="00EC78D4" w:rsidP="00EC78D4">
      <w:pPr>
        <w:numPr>
          <w:ilvl w:val="0"/>
          <w:numId w:val="35"/>
        </w:numPr>
        <w:spacing w:after="0" w:line="360" w:lineRule="auto"/>
        <w:contextualSpacing/>
        <w:jc w:val="both"/>
        <w:rPr>
          <w:rFonts w:ascii="Arial" w:hAnsi="Arial" w:cs="Arial"/>
          <w:sz w:val="24"/>
          <w:szCs w:val="24"/>
          <w:lang w:val="az-Latn-AZ"/>
        </w:rPr>
      </w:pPr>
      <w:r w:rsidRPr="000E3DD0">
        <w:rPr>
          <w:rFonts w:ascii="Arial" w:hAnsi="Arial" w:cs="Arial"/>
          <w:sz w:val="24"/>
          <w:szCs w:val="24"/>
          <w:lang w:val="az-Latn-AZ"/>
        </w:rPr>
        <w:t>Fənn üzrə ölçmə - qiymətləndirmə metodu;</w:t>
      </w:r>
    </w:p>
    <w:p w14:paraId="0CA74185" w14:textId="77777777" w:rsidR="00EC78D4" w:rsidRPr="000E3DD0" w:rsidRDefault="00EC78D4" w:rsidP="00EC78D4">
      <w:pPr>
        <w:numPr>
          <w:ilvl w:val="0"/>
          <w:numId w:val="35"/>
        </w:numPr>
        <w:spacing w:after="0" w:line="360" w:lineRule="auto"/>
        <w:contextualSpacing/>
        <w:jc w:val="both"/>
        <w:rPr>
          <w:rFonts w:ascii="Arial" w:hAnsi="Arial" w:cs="Arial"/>
          <w:sz w:val="24"/>
          <w:szCs w:val="24"/>
          <w:lang w:val="az-Latn-AZ"/>
        </w:rPr>
      </w:pPr>
      <w:r w:rsidRPr="000E3DD0">
        <w:rPr>
          <w:rFonts w:ascii="Arial" w:hAnsi="Arial" w:cs="Arial"/>
          <w:sz w:val="24"/>
          <w:szCs w:val="24"/>
          <w:lang w:val="az-Latn-AZ"/>
        </w:rPr>
        <w:t>Tələbələrin semestr ərzində fənn üzrə iş yükü</w:t>
      </w:r>
    </w:p>
    <w:p w14:paraId="078949A9" w14:textId="77777777" w:rsidR="00EC78D4" w:rsidRPr="000E3DD0" w:rsidRDefault="00EC78D4" w:rsidP="00EC78D4">
      <w:pPr>
        <w:numPr>
          <w:ilvl w:val="0"/>
          <w:numId w:val="35"/>
        </w:numPr>
        <w:spacing w:after="0" w:line="360" w:lineRule="auto"/>
        <w:contextualSpacing/>
        <w:jc w:val="both"/>
        <w:rPr>
          <w:rFonts w:ascii="Arial" w:hAnsi="Arial" w:cs="Arial"/>
          <w:sz w:val="24"/>
          <w:szCs w:val="24"/>
          <w:lang w:val="az-Latn-AZ"/>
        </w:rPr>
      </w:pPr>
      <w:r w:rsidRPr="000E3DD0">
        <w:rPr>
          <w:rFonts w:ascii="Arial" w:hAnsi="Arial" w:cs="Arial"/>
          <w:sz w:val="24"/>
          <w:szCs w:val="24"/>
          <w:lang w:val="az-Latn-AZ"/>
        </w:rPr>
        <w:t>Metodiki təminat.</w:t>
      </w:r>
    </w:p>
    <w:p w14:paraId="38DB90AB" w14:textId="77777777" w:rsidR="00EC78D4" w:rsidRPr="000E3DD0" w:rsidRDefault="00EC78D4" w:rsidP="00EC78D4">
      <w:pPr>
        <w:numPr>
          <w:ilvl w:val="0"/>
          <w:numId w:val="35"/>
        </w:numPr>
        <w:spacing w:after="0" w:line="360" w:lineRule="auto"/>
        <w:contextualSpacing/>
        <w:jc w:val="both"/>
        <w:rPr>
          <w:rFonts w:ascii="Arial" w:hAnsi="Arial" w:cs="Arial"/>
          <w:sz w:val="24"/>
          <w:szCs w:val="24"/>
          <w:lang w:val="az-Latn-AZ"/>
        </w:rPr>
      </w:pPr>
      <w:r w:rsidRPr="000E3DD0">
        <w:rPr>
          <w:rFonts w:ascii="Arial" w:hAnsi="Arial" w:cs="Arial"/>
          <w:sz w:val="24"/>
          <w:szCs w:val="24"/>
          <w:lang w:val="az-Latn-AZ"/>
        </w:rPr>
        <w:t>“Tibbi mikrobiologiya və</w:t>
      </w:r>
      <w:r w:rsidR="005E2792" w:rsidRPr="000E3DD0">
        <w:rPr>
          <w:rFonts w:ascii="Arial" w:hAnsi="Arial" w:cs="Arial"/>
          <w:sz w:val="24"/>
          <w:szCs w:val="24"/>
          <w:lang w:val="az-Latn-AZ"/>
        </w:rPr>
        <w:t xml:space="preserve"> immunologiya</w:t>
      </w:r>
      <w:r w:rsidRPr="000E3DD0">
        <w:rPr>
          <w:rFonts w:ascii="Arial" w:hAnsi="Arial" w:cs="Arial"/>
          <w:sz w:val="24"/>
          <w:szCs w:val="24"/>
          <w:lang w:val="az-Latn-AZ"/>
        </w:rPr>
        <w:t>” fənninin təlim nəticələri ilə Proqramın Təlim Nəticələri ilə əlaqəliliyi;</w:t>
      </w:r>
    </w:p>
    <w:p w14:paraId="5A49B368" w14:textId="77777777" w:rsidR="00EC78D4" w:rsidRPr="000E3DD0" w:rsidRDefault="00EC78D4" w:rsidP="00EC78D4">
      <w:pPr>
        <w:numPr>
          <w:ilvl w:val="0"/>
          <w:numId w:val="35"/>
        </w:numPr>
        <w:spacing w:after="0" w:line="360" w:lineRule="auto"/>
        <w:contextualSpacing/>
        <w:jc w:val="both"/>
        <w:rPr>
          <w:rFonts w:ascii="Arial" w:hAnsi="Arial" w:cs="Arial"/>
          <w:sz w:val="24"/>
          <w:szCs w:val="24"/>
          <w:lang w:val="az-Latn-AZ"/>
        </w:rPr>
      </w:pPr>
      <w:r w:rsidRPr="000E3DD0">
        <w:rPr>
          <w:rFonts w:ascii="Arial" w:eastAsia="Times New Roman" w:hAnsi="Arial" w:cs="Arial"/>
          <w:bCs/>
          <w:sz w:val="24"/>
          <w:szCs w:val="24"/>
          <w:lang w:val="az-Latn-AZ"/>
        </w:rPr>
        <w:t>Fənnin tədrisinin Proqramın Təlim Nəticələri ilə əlaqə səviyyəsi</w:t>
      </w:r>
    </w:p>
    <w:p w14:paraId="58747AF7" w14:textId="77777777" w:rsidR="00EC78D4" w:rsidRPr="000E3DD0" w:rsidRDefault="00EC78D4" w:rsidP="00EC78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079E3BF0" w14:textId="77777777" w:rsidR="00EC78D4" w:rsidRPr="000E3DD0" w:rsidRDefault="00EC78D4" w:rsidP="00EC78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5C6E105F" w14:textId="77777777" w:rsidR="00EC78D4" w:rsidRPr="000E3DD0" w:rsidRDefault="00EC78D4" w:rsidP="00EC78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0576F078" w14:textId="77777777" w:rsidR="00EC78D4" w:rsidRPr="000E3DD0" w:rsidRDefault="00EC78D4" w:rsidP="00EC78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3EF3EAE9" w14:textId="77777777" w:rsidR="00EC78D4" w:rsidRPr="000E3DD0" w:rsidRDefault="00EC78D4" w:rsidP="00EC78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2E87B2C7" w14:textId="77777777" w:rsidR="00EC78D4" w:rsidRPr="000E3DD0" w:rsidRDefault="00EC78D4" w:rsidP="00EC78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26E256BC" w14:textId="77777777" w:rsidR="00EC78D4" w:rsidRPr="000E3DD0" w:rsidRDefault="00EC78D4" w:rsidP="00EC78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542626FD" w14:textId="77777777" w:rsidR="00EC78D4" w:rsidRPr="000E3DD0" w:rsidRDefault="00EC78D4" w:rsidP="00EC78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56B296B2" w14:textId="77777777" w:rsidR="00EC78D4" w:rsidRPr="000E3DD0" w:rsidRDefault="00EC78D4" w:rsidP="00EC78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1C4BFBE4" w14:textId="77777777" w:rsidR="00EC78D4" w:rsidRPr="000E3DD0" w:rsidRDefault="00EC78D4" w:rsidP="00EC78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2A0B0969" w14:textId="77777777" w:rsidR="00EC78D4" w:rsidRPr="000E3DD0" w:rsidRDefault="00EC78D4" w:rsidP="00EC78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0474C1BD" w14:textId="77777777" w:rsidR="00EC78D4" w:rsidRPr="000E3DD0" w:rsidRDefault="00EC78D4" w:rsidP="00EC78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0E3912CE" w14:textId="77777777" w:rsidR="00EC78D4" w:rsidRPr="000E3DD0" w:rsidRDefault="00EC78D4" w:rsidP="00EC78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3E932395" w14:textId="77777777" w:rsidR="007648B4" w:rsidRPr="000E3DD0" w:rsidRDefault="007648B4" w:rsidP="00EC78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2DC8CE31" w14:textId="24605983" w:rsidR="00EC78D4" w:rsidRPr="000E3DD0" w:rsidRDefault="00EC78D4" w:rsidP="00EC78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1F56CE1C" w14:textId="77777777" w:rsidR="002B597F" w:rsidRPr="000E3DD0" w:rsidRDefault="002B597F" w:rsidP="00EC78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0B9AF716" w14:textId="77777777" w:rsidR="00EC78D4" w:rsidRPr="000E3DD0" w:rsidRDefault="00EC78D4" w:rsidP="007415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5305ACD5" w14:textId="77777777" w:rsidR="00AE663D" w:rsidRPr="000E3DD0" w:rsidRDefault="007415D4" w:rsidP="00294273">
      <w:pPr>
        <w:shd w:val="clear" w:color="auto" w:fill="FFFFFF"/>
        <w:spacing w:before="72" w:after="75" w:line="336" w:lineRule="atLeast"/>
        <w:jc w:val="center"/>
        <w:rPr>
          <w:rFonts w:ascii="Arial" w:eastAsia="Times New Roman" w:hAnsi="Arial" w:cs="Arial"/>
          <w:b/>
          <w:bCs/>
          <w:color w:val="604B66"/>
          <w:sz w:val="24"/>
          <w:szCs w:val="24"/>
          <w:lang w:val="az-Latn-AZ"/>
        </w:rPr>
      </w:pPr>
      <w:r w:rsidRPr="000E3DD0">
        <w:rPr>
          <w:rFonts w:ascii="Arial" w:eastAsia="Times New Roman" w:hAnsi="Arial" w:cs="Arial"/>
          <w:b/>
          <w:bCs/>
          <w:color w:val="1F4E79" w:themeColor="accent1" w:themeShade="80"/>
          <w:sz w:val="24"/>
          <w:szCs w:val="24"/>
          <w:lang w:val="az-Latn-AZ"/>
        </w:rPr>
        <w:lastRenderedPageBreak/>
        <w:t>FƏNNİN TƏDRİS PLANI</w:t>
      </w:r>
    </w:p>
    <w:p w14:paraId="1BC436CE" w14:textId="77777777" w:rsidR="00294273" w:rsidRPr="000E3DD0" w:rsidRDefault="00294273" w:rsidP="00294273">
      <w:pPr>
        <w:shd w:val="clear" w:color="auto" w:fill="FFFFFF"/>
        <w:spacing w:before="72" w:after="75" w:line="336" w:lineRule="atLeast"/>
        <w:jc w:val="center"/>
        <w:rPr>
          <w:rFonts w:ascii="Arial" w:eastAsia="Times New Roman" w:hAnsi="Arial" w:cs="Arial"/>
          <w:b/>
          <w:bCs/>
          <w:color w:val="604B66"/>
          <w:sz w:val="24"/>
          <w:szCs w:val="24"/>
          <w:lang w:val="az-Latn-AZ"/>
        </w:rPr>
      </w:pPr>
    </w:p>
    <w:tbl>
      <w:tblPr>
        <w:tblStyle w:val="-5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2587"/>
        <w:gridCol w:w="1664"/>
        <w:gridCol w:w="1654"/>
        <w:gridCol w:w="1677"/>
        <w:gridCol w:w="1660"/>
      </w:tblGrid>
      <w:tr w:rsidR="003D27C5" w:rsidRPr="000E3DD0" w14:paraId="04CE9140" w14:textId="77777777" w:rsidTr="003D27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vMerge w:val="restart"/>
            <w:tcBorders>
              <w:top w:val="none" w:sz="0" w:space="0" w:color="auto"/>
              <w:left w:val="none" w:sz="0" w:space="0" w:color="auto"/>
              <w:right w:val="none" w:sz="0" w:space="0" w:color="auto"/>
            </w:tcBorders>
            <w:shd w:val="clear" w:color="auto" w:fill="9CC2E5" w:themeFill="accent1" w:themeFillTint="99"/>
          </w:tcPr>
          <w:p w14:paraId="517744FE" w14:textId="77777777" w:rsidR="00AE6B93" w:rsidRPr="000E3DD0" w:rsidRDefault="003D27C5" w:rsidP="003D27C5">
            <w:pPr>
              <w:spacing w:before="72" w:after="75" w:line="336" w:lineRule="atLeast"/>
              <w:jc w:val="center"/>
              <w:rPr>
                <w:rFonts w:ascii="Arial" w:eastAsia="Times New Roman" w:hAnsi="Arial" w:cs="Arial"/>
                <w:bCs w:val="0"/>
                <w:color w:val="auto"/>
                <w:sz w:val="24"/>
                <w:szCs w:val="24"/>
                <w:lang w:val="az-Latn-AZ"/>
              </w:rPr>
            </w:pPr>
            <w:r w:rsidRPr="000E3DD0">
              <w:rPr>
                <w:rFonts w:ascii="Arial" w:eastAsia="Times New Roman" w:hAnsi="Arial" w:cs="Arial"/>
                <w:bCs w:val="0"/>
                <w:color w:val="auto"/>
                <w:sz w:val="24"/>
                <w:szCs w:val="24"/>
                <w:lang w:val="az-Latn-AZ"/>
              </w:rPr>
              <w:t>Fənnin kodu</w:t>
            </w:r>
          </w:p>
        </w:tc>
        <w:tc>
          <w:tcPr>
            <w:tcW w:w="2587" w:type="dxa"/>
            <w:vMerge w:val="restart"/>
            <w:tcBorders>
              <w:top w:val="none" w:sz="0" w:space="0" w:color="auto"/>
              <w:left w:val="none" w:sz="0" w:space="0" w:color="auto"/>
              <w:right w:val="none" w:sz="0" w:space="0" w:color="auto"/>
            </w:tcBorders>
            <w:shd w:val="clear" w:color="auto" w:fill="9CC2E5" w:themeFill="accent1" w:themeFillTint="99"/>
          </w:tcPr>
          <w:p w14:paraId="679E9B0A" w14:textId="77777777" w:rsidR="00AE6B93" w:rsidRPr="000E3DD0" w:rsidRDefault="003D27C5" w:rsidP="003D27C5">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0E3DD0">
              <w:rPr>
                <w:rFonts w:ascii="Arial" w:eastAsia="Times New Roman" w:hAnsi="Arial" w:cs="Arial"/>
                <w:bCs w:val="0"/>
                <w:color w:val="auto"/>
                <w:sz w:val="24"/>
                <w:szCs w:val="24"/>
                <w:lang w:val="az-Latn-AZ"/>
              </w:rPr>
              <w:t>Fənnin adı</w:t>
            </w:r>
          </w:p>
        </w:tc>
        <w:tc>
          <w:tcPr>
            <w:tcW w:w="1664" w:type="dxa"/>
            <w:vMerge w:val="restart"/>
            <w:tcBorders>
              <w:top w:val="none" w:sz="0" w:space="0" w:color="auto"/>
              <w:left w:val="none" w:sz="0" w:space="0" w:color="auto"/>
              <w:right w:val="none" w:sz="0" w:space="0" w:color="auto"/>
            </w:tcBorders>
            <w:shd w:val="clear" w:color="auto" w:fill="9CC2E5" w:themeFill="accent1" w:themeFillTint="99"/>
          </w:tcPr>
          <w:p w14:paraId="4AAEB582" w14:textId="77777777" w:rsidR="00AE6B93" w:rsidRPr="000E3DD0" w:rsidRDefault="003D27C5" w:rsidP="003D27C5">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0E3DD0">
              <w:rPr>
                <w:rFonts w:ascii="Arial" w:eastAsia="Times New Roman" w:hAnsi="Arial" w:cs="Arial"/>
                <w:bCs w:val="0"/>
                <w:color w:val="auto"/>
                <w:sz w:val="24"/>
                <w:szCs w:val="24"/>
                <w:lang w:val="az-Latn-AZ"/>
              </w:rPr>
              <w:t>Dərsin növü</w:t>
            </w:r>
          </w:p>
        </w:tc>
        <w:tc>
          <w:tcPr>
            <w:tcW w:w="3331" w:type="dxa"/>
            <w:gridSpan w:val="2"/>
            <w:tcBorders>
              <w:top w:val="none" w:sz="0" w:space="0" w:color="auto"/>
              <w:left w:val="none" w:sz="0" w:space="0" w:color="auto"/>
              <w:right w:val="none" w:sz="0" w:space="0" w:color="auto"/>
            </w:tcBorders>
            <w:shd w:val="clear" w:color="auto" w:fill="9CC2E5" w:themeFill="accent1" w:themeFillTint="99"/>
          </w:tcPr>
          <w:p w14:paraId="2B762521" w14:textId="77777777" w:rsidR="00AE6B93" w:rsidRPr="000E3DD0" w:rsidRDefault="003D27C5" w:rsidP="003D27C5">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0E3DD0">
              <w:rPr>
                <w:rFonts w:ascii="Arial" w:eastAsia="Times New Roman" w:hAnsi="Arial" w:cs="Arial"/>
                <w:bCs w:val="0"/>
                <w:color w:val="auto"/>
                <w:sz w:val="24"/>
                <w:szCs w:val="24"/>
                <w:lang w:val="az-Latn-AZ"/>
              </w:rPr>
              <w:t>Tədris olunduğu</w:t>
            </w:r>
          </w:p>
        </w:tc>
        <w:tc>
          <w:tcPr>
            <w:tcW w:w="1660" w:type="dxa"/>
            <w:vMerge w:val="restart"/>
            <w:tcBorders>
              <w:top w:val="none" w:sz="0" w:space="0" w:color="auto"/>
              <w:left w:val="none" w:sz="0" w:space="0" w:color="auto"/>
              <w:right w:val="none" w:sz="0" w:space="0" w:color="auto"/>
            </w:tcBorders>
            <w:shd w:val="clear" w:color="auto" w:fill="9CC2E5" w:themeFill="accent1" w:themeFillTint="99"/>
          </w:tcPr>
          <w:p w14:paraId="6E7B21DA" w14:textId="77777777" w:rsidR="00AE6B93" w:rsidRPr="000E3DD0" w:rsidRDefault="003D27C5" w:rsidP="003D27C5">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0E3DD0">
              <w:rPr>
                <w:rFonts w:ascii="Arial" w:eastAsia="Times New Roman" w:hAnsi="Arial" w:cs="Arial"/>
                <w:bCs w:val="0"/>
                <w:color w:val="auto"/>
                <w:sz w:val="24"/>
                <w:szCs w:val="24"/>
                <w:lang w:val="az-Latn-AZ"/>
              </w:rPr>
              <w:t>AKTS</w:t>
            </w:r>
          </w:p>
        </w:tc>
      </w:tr>
      <w:tr w:rsidR="003D27C5" w:rsidRPr="000E3DD0" w14:paraId="6A193ED7" w14:textId="77777777" w:rsidTr="003D27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vMerge/>
            <w:tcBorders>
              <w:left w:val="none" w:sz="0" w:space="0" w:color="auto"/>
            </w:tcBorders>
            <w:shd w:val="clear" w:color="auto" w:fill="9CC2E5" w:themeFill="accent1" w:themeFillTint="99"/>
          </w:tcPr>
          <w:p w14:paraId="03A6EAD8" w14:textId="77777777" w:rsidR="00AE6B93" w:rsidRPr="000E3DD0" w:rsidRDefault="00AE6B93" w:rsidP="003D27C5">
            <w:pPr>
              <w:spacing w:before="72" w:after="75" w:line="336" w:lineRule="atLeast"/>
              <w:jc w:val="center"/>
              <w:rPr>
                <w:rFonts w:ascii="Arial" w:eastAsia="Times New Roman" w:hAnsi="Arial" w:cs="Arial"/>
                <w:bCs w:val="0"/>
                <w:color w:val="auto"/>
                <w:sz w:val="24"/>
                <w:szCs w:val="24"/>
                <w:lang w:val="az-Latn-AZ"/>
              </w:rPr>
            </w:pPr>
          </w:p>
        </w:tc>
        <w:tc>
          <w:tcPr>
            <w:tcW w:w="2587" w:type="dxa"/>
            <w:vMerge/>
          </w:tcPr>
          <w:p w14:paraId="358C027D" w14:textId="77777777" w:rsidR="00AE6B93" w:rsidRPr="000E3DD0" w:rsidRDefault="00AE6B93" w:rsidP="003D27C5">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p>
        </w:tc>
        <w:tc>
          <w:tcPr>
            <w:tcW w:w="1664" w:type="dxa"/>
            <w:vMerge/>
          </w:tcPr>
          <w:p w14:paraId="57483AB8" w14:textId="77777777" w:rsidR="00AE6B93" w:rsidRPr="000E3DD0" w:rsidRDefault="00AE6B93" w:rsidP="003D27C5">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p>
        </w:tc>
        <w:tc>
          <w:tcPr>
            <w:tcW w:w="1654" w:type="dxa"/>
          </w:tcPr>
          <w:p w14:paraId="09017F5C" w14:textId="77777777" w:rsidR="00AE6B93" w:rsidRPr="000E3DD0" w:rsidRDefault="003D27C5" w:rsidP="003D27C5">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r w:rsidRPr="000E3DD0">
              <w:rPr>
                <w:rFonts w:ascii="Arial" w:eastAsia="Times New Roman" w:hAnsi="Arial" w:cs="Arial"/>
                <w:b/>
                <w:bCs/>
                <w:sz w:val="24"/>
                <w:szCs w:val="24"/>
                <w:lang w:val="az-Latn-AZ"/>
              </w:rPr>
              <w:t>Kurs</w:t>
            </w:r>
          </w:p>
        </w:tc>
        <w:tc>
          <w:tcPr>
            <w:tcW w:w="1677" w:type="dxa"/>
          </w:tcPr>
          <w:p w14:paraId="197FB016" w14:textId="77777777" w:rsidR="00AE6B93" w:rsidRPr="000E3DD0" w:rsidRDefault="003D27C5" w:rsidP="003D27C5">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r w:rsidRPr="000E3DD0">
              <w:rPr>
                <w:rFonts w:ascii="Arial" w:eastAsia="Times New Roman" w:hAnsi="Arial" w:cs="Arial"/>
                <w:b/>
                <w:bCs/>
                <w:sz w:val="24"/>
                <w:szCs w:val="24"/>
                <w:lang w:val="az-Latn-AZ"/>
              </w:rPr>
              <w:t>Semestr</w:t>
            </w:r>
          </w:p>
        </w:tc>
        <w:tc>
          <w:tcPr>
            <w:tcW w:w="1660" w:type="dxa"/>
            <w:vMerge/>
          </w:tcPr>
          <w:p w14:paraId="5292F04B" w14:textId="77777777" w:rsidR="00AE6B93" w:rsidRPr="000E3DD0" w:rsidRDefault="00AE6B93" w:rsidP="00AE6B93">
            <w:pPr>
              <w:spacing w:before="72" w:after="75" w:line="336"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p>
        </w:tc>
      </w:tr>
      <w:tr w:rsidR="003D27C5" w:rsidRPr="000E3DD0" w14:paraId="2B367EBF" w14:textId="77777777" w:rsidTr="003D27C5">
        <w:tc>
          <w:tcPr>
            <w:cnfStyle w:val="001000000000" w:firstRow="0" w:lastRow="0" w:firstColumn="1" w:lastColumn="0" w:oddVBand="0" w:evenVBand="0" w:oddHBand="0" w:evenHBand="0" w:firstRowFirstColumn="0" w:firstRowLastColumn="0" w:lastRowFirstColumn="0" w:lastRowLastColumn="0"/>
            <w:tcW w:w="1003" w:type="dxa"/>
            <w:tcBorders>
              <w:left w:val="none" w:sz="0" w:space="0" w:color="auto"/>
              <w:bottom w:val="none" w:sz="0" w:space="0" w:color="auto"/>
            </w:tcBorders>
            <w:shd w:val="clear" w:color="auto" w:fill="DEEAF6" w:themeFill="accent1" w:themeFillTint="33"/>
          </w:tcPr>
          <w:p w14:paraId="658CB6E3" w14:textId="77777777" w:rsidR="00AE6B93" w:rsidRPr="000E3DD0" w:rsidRDefault="003D27C5" w:rsidP="003D27C5">
            <w:pPr>
              <w:spacing w:before="72" w:after="75" w:line="336" w:lineRule="atLeast"/>
              <w:jc w:val="center"/>
              <w:rPr>
                <w:rFonts w:ascii="Arial" w:eastAsia="Times New Roman" w:hAnsi="Arial" w:cs="Arial"/>
                <w:b w:val="0"/>
                <w:bCs w:val="0"/>
                <w:color w:val="auto"/>
                <w:sz w:val="24"/>
                <w:szCs w:val="24"/>
                <w:lang w:val="az-Latn-AZ"/>
              </w:rPr>
            </w:pPr>
            <w:r w:rsidRPr="000E3DD0">
              <w:rPr>
                <w:rFonts w:ascii="Arial" w:eastAsia="Times New Roman" w:hAnsi="Arial" w:cs="Arial"/>
                <w:b w:val="0"/>
                <w:bCs w:val="0"/>
                <w:color w:val="auto"/>
                <w:sz w:val="24"/>
                <w:szCs w:val="24"/>
                <w:lang w:val="az-Latn-AZ"/>
              </w:rPr>
              <w:t>TİP</w:t>
            </w:r>
            <w:r w:rsidRPr="000E3DD0">
              <w:rPr>
                <w:rFonts w:ascii="Arial" w:eastAsia="Times New Roman" w:hAnsi="Arial" w:cs="Arial"/>
                <w:b w:val="0"/>
                <w:bCs w:val="0"/>
                <w:color w:val="FF0000"/>
                <w:sz w:val="24"/>
                <w:szCs w:val="24"/>
                <w:lang w:val="az-Latn-AZ"/>
              </w:rPr>
              <w:t>335</w:t>
            </w:r>
          </w:p>
        </w:tc>
        <w:tc>
          <w:tcPr>
            <w:tcW w:w="2587" w:type="dxa"/>
          </w:tcPr>
          <w:p w14:paraId="62511B2C" w14:textId="77777777" w:rsidR="00AE6B93" w:rsidRPr="000E3DD0" w:rsidRDefault="003D27C5" w:rsidP="003D27C5">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sidRPr="000E3DD0">
              <w:rPr>
                <w:rFonts w:ascii="Arial" w:eastAsia="Times New Roman" w:hAnsi="Arial" w:cs="Arial"/>
                <w:bCs/>
                <w:sz w:val="24"/>
                <w:szCs w:val="24"/>
              </w:rPr>
              <w:t>T</w:t>
            </w:r>
            <w:r w:rsidRPr="000E3DD0">
              <w:rPr>
                <w:rFonts w:ascii="Arial" w:eastAsia="Times New Roman" w:hAnsi="Arial" w:cs="Arial"/>
                <w:bCs/>
                <w:sz w:val="24"/>
                <w:szCs w:val="24"/>
                <w:lang w:val="az-Latn-AZ"/>
              </w:rPr>
              <w:t xml:space="preserve">ibbi </w:t>
            </w:r>
            <w:r w:rsidR="00653F16" w:rsidRPr="000E3DD0">
              <w:rPr>
                <w:rFonts w:ascii="Arial" w:eastAsia="Times New Roman" w:hAnsi="Arial" w:cs="Arial"/>
                <w:bCs/>
                <w:sz w:val="24"/>
                <w:szCs w:val="24"/>
                <w:lang w:val="az-Latn-AZ"/>
              </w:rPr>
              <w:t>mikrobiologiya və immunologiya</w:t>
            </w:r>
          </w:p>
        </w:tc>
        <w:tc>
          <w:tcPr>
            <w:tcW w:w="1664" w:type="dxa"/>
          </w:tcPr>
          <w:p w14:paraId="5C8C58B9" w14:textId="77777777" w:rsidR="00AE6B93" w:rsidRPr="000E3DD0" w:rsidRDefault="003D27C5" w:rsidP="003D27C5">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sidRPr="000E3DD0">
              <w:rPr>
                <w:rFonts w:ascii="Arial" w:eastAsia="Times New Roman" w:hAnsi="Arial" w:cs="Arial"/>
                <w:bCs/>
                <w:sz w:val="24"/>
                <w:szCs w:val="24"/>
                <w:lang w:val="az-Latn-AZ"/>
              </w:rPr>
              <w:t>Məcburi</w:t>
            </w:r>
          </w:p>
        </w:tc>
        <w:tc>
          <w:tcPr>
            <w:tcW w:w="1654" w:type="dxa"/>
          </w:tcPr>
          <w:p w14:paraId="0F34A713" w14:textId="77777777" w:rsidR="00AE6B93" w:rsidRPr="000E3DD0" w:rsidRDefault="003F36FC" w:rsidP="003D27C5">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sidRPr="000E3DD0">
              <w:rPr>
                <w:rFonts w:ascii="Arial" w:eastAsia="Times New Roman" w:hAnsi="Arial" w:cs="Arial"/>
                <w:bCs/>
                <w:sz w:val="24"/>
                <w:szCs w:val="24"/>
                <w:lang w:val="az-Latn-AZ"/>
              </w:rPr>
              <w:t>1</w:t>
            </w:r>
          </w:p>
        </w:tc>
        <w:tc>
          <w:tcPr>
            <w:tcW w:w="1677" w:type="dxa"/>
          </w:tcPr>
          <w:p w14:paraId="71FA2CA9" w14:textId="77777777" w:rsidR="00AE6B93" w:rsidRPr="000E3DD0" w:rsidRDefault="003F36FC" w:rsidP="003D27C5">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sidRPr="000E3DD0">
              <w:rPr>
                <w:rFonts w:ascii="Arial" w:eastAsia="Times New Roman" w:hAnsi="Arial" w:cs="Arial"/>
                <w:bCs/>
                <w:sz w:val="24"/>
                <w:szCs w:val="24"/>
                <w:lang w:val="az-Latn-AZ"/>
              </w:rPr>
              <w:t>2</w:t>
            </w:r>
          </w:p>
        </w:tc>
        <w:tc>
          <w:tcPr>
            <w:tcW w:w="1660" w:type="dxa"/>
          </w:tcPr>
          <w:p w14:paraId="25904868" w14:textId="77777777" w:rsidR="00AE6B93" w:rsidRPr="000E3DD0" w:rsidRDefault="008D12B3" w:rsidP="003D27C5">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sidRPr="000E3DD0">
              <w:rPr>
                <w:rFonts w:ascii="Arial" w:eastAsia="Times New Roman" w:hAnsi="Arial" w:cs="Arial"/>
                <w:bCs/>
                <w:sz w:val="24"/>
                <w:szCs w:val="24"/>
                <w:lang w:val="az-Latn-AZ"/>
              </w:rPr>
              <w:t>4</w:t>
            </w:r>
          </w:p>
        </w:tc>
      </w:tr>
    </w:tbl>
    <w:p w14:paraId="64A92B5E" w14:textId="77777777" w:rsidR="007415D4" w:rsidRPr="000E3DD0" w:rsidRDefault="007415D4" w:rsidP="00F025EA">
      <w:pPr>
        <w:shd w:val="clear" w:color="auto" w:fill="FFFFFF"/>
        <w:spacing w:after="0" w:line="240" w:lineRule="auto"/>
        <w:jc w:val="both"/>
        <w:rPr>
          <w:rFonts w:ascii="Arial" w:eastAsia="Times New Roman" w:hAnsi="Arial" w:cs="Arial"/>
          <w:b/>
          <w:bCs/>
          <w:color w:val="604B66"/>
          <w:sz w:val="24"/>
          <w:szCs w:val="24"/>
          <w:lang w:val="az-Latn-AZ"/>
        </w:rPr>
      </w:pPr>
    </w:p>
    <w:p w14:paraId="48F1A803" w14:textId="77777777" w:rsidR="007648B4" w:rsidRPr="000E3DD0" w:rsidRDefault="007648B4" w:rsidP="00F025EA">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horzAnchor="margin" w:tblpY="247"/>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C933B4" w:rsidRPr="000E3DD0" w14:paraId="7EB25256" w14:textId="77777777" w:rsidTr="00F70F6C">
        <w:trPr>
          <w:trHeight w:val="403"/>
        </w:trPr>
        <w:tc>
          <w:tcPr>
            <w:tcW w:w="3683" w:type="dxa"/>
            <w:shd w:val="clear" w:color="auto" w:fill="DEEAF6" w:themeFill="accent1" w:themeFillTint="33"/>
          </w:tcPr>
          <w:p w14:paraId="79C76662" w14:textId="77777777" w:rsidR="00C933B4" w:rsidRPr="000E3DD0" w:rsidRDefault="00C933B4" w:rsidP="00C933B4">
            <w:pPr>
              <w:pStyle w:val="OiaeaeiYiio2"/>
              <w:widowControl/>
              <w:spacing w:before="20" w:after="20"/>
              <w:jc w:val="left"/>
              <w:rPr>
                <w:rFonts w:ascii="Arial" w:hAnsi="Arial" w:cs="Arial"/>
                <w:b/>
                <w:i w:val="0"/>
                <w:sz w:val="24"/>
                <w:szCs w:val="24"/>
              </w:rPr>
            </w:pPr>
            <w:proofErr w:type="spellStart"/>
            <w:r w:rsidRPr="000E3DD0">
              <w:rPr>
                <w:rFonts w:ascii="Arial" w:hAnsi="Arial" w:cs="Arial"/>
                <w:b/>
                <w:i w:val="0"/>
                <w:color w:val="000000" w:themeColor="text1"/>
                <w:sz w:val="24"/>
                <w:szCs w:val="24"/>
              </w:rPr>
              <w:t>Tədris</w:t>
            </w:r>
            <w:proofErr w:type="spellEnd"/>
            <w:r w:rsidR="00D100A7" w:rsidRPr="000E3DD0">
              <w:rPr>
                <w:rFonts w:ascii="Arial" w:hAnsi="Arial" w:cs="Arial"/>
                <w:b/>
                <w:i w:val="0"/>
                <w:color w:val="000000" w:themeColor="text1"/>
                <w:sz w:val="24"/>
                <w:szCs w:val="24"/>
              </w:rPr>
              <w:t xml:space="preserve"> </w:t>
            </w:r>
            <w:proofErr w:type="spellStart"/>
            <w:r w:rsidRPr="000E3DD0">
              <w:rPr>
                <w:rFonts w:ascii="Arial" w:hAnsi="Arial" w:cs="Arial"/>
                <w:b/>
                <w:i w:val="0"/>
                <w:color w:val="000000" w:themeColor="text1"/>
                <w:sz w:val="24"/>
                <w:szCs w:val="24"/>
              </w:rPr>
              <w:t>dili</w:t>
            </w:r>
            <w:proofErr w:type="spellEnd"/>
          </w:p>
        </w:tc>
        <w:tc>
          <w:tcPr>
            <w:tcW w:w="6523" w:type="dxa"/>
            <w:tcBorders>
              <w:top w:val="nil"/>
              <w:right w:val="nil"/>
            </w:tcBorders>
            <w:shd w:val="clear" w:color="auto" w:fill="FFFFFF" w:themeFill="background1"/>
          </w:tcPr>
          <w:p w14:paraId="71AFC1FF" w14:textId="77777777" w:rsidR="00C933B4" w:rsidRPr="000E3DD0" w:rsidRDefault="00C933B4" w:rsidP="00C933B4">
            <w:pPr>
              <w:pStyle w:val="OiaeaeiYiio2"/>
              <w:widowControl/>
              <w:spacing w:before="20" w:after="20"/>
              <w:jc w:val="left"/>
              <w:rPr>
                <w:rFonts w:ascii="Arial" w:hAnsi="Arial" w:cs="Arial"/>
                <w:i w:val="0"/>
                <w:iCs/>
                <w:sz w:val="24"/>
                <w:szCs w:val="24"/>
              </w:rPr>
            </w:pPr>
          </w:p>
        </w:tc>
      </w:tr>
      <w:tr w:rsidR="00C933B4" w:rsidRPr="000E3DD0" w14:paraId="7BB0DC81" w14:textId="77777777" w:rsidTr="00F70F6C">
        <w:trPr>
          <w:trHeight w:val="403"/>
        </w:trPr>
        <w:tc>
          <w:tcPr>
            <w:tcW w:w="3683" w:type="dxa"/>
            <w:shd w:val="clear" w:color="auto" w:fill="DEEAF6" w:themeFill="accent1" w:themeFillTint="33"/>
          </w:tcPr>
          <w:p w14:paraId="1A0DB371" w14:textId="77777777" w:rsidR="00C933B4" w:rsidRPr="000E3DD0" w:rsidRDefault="00C933B4" w:rsidP="00C933B4">
            <w:pPr>
              <w:pStyle w:val="OiaeaeiYiio2"/>
              <w:widowControl/>
              <w:spacing w:before="20" w:after="20"/>
              <w:jc w:val="center"/>
              <w:rPr>
                <w:rFonts w:ascii="Arial" w:hAnsi="Arial" w:cs="Arial"/>
                <w:i w:val="0"/>
                <w:sz w:val="24"/>
                <w:szCs w:val="24"/>
              </w:rPr>
            </w:pPr>
          </w:p>
        </w:tc>
        <w:tc>
          <w:tcPr>
            <w:tcW w:w="6523" w:type="dxa"/>
            <w:shd w:val="clear" w:color="auto" w:fill="DEEAF6" w:themeFill="accent1" w:themeFillTint="33"/>
          </w:tcPr>
          <w:p w14:paraId="1AA9B5D1" w14:textId="77777777" w:rsidR="00C933B4" w:rsidRPr="000E3DD0" w:rsidRDefault="00C933B4" w:rsidP="00C933B4">
            <w:pPr>
              <w:pStyle w:val="OiaeaeiYiio2"/>
              <w:widowControl/>
              <w:spacing w:before="20" w:after="20"/>
              <w:jc w:val="left"/>
              <w:rPr>
                <w:rFonts w:ascii="Arial" w:hAnsi="Arial" w:cs="Arial"/>
                <w:i w:val="0"/>
                <w:iCs/>
                <w:sz w:val="24"/>
                <w:szCs w:val="24"/>
                <w:lang w:val="az-Latn-AZ"/>
              </w:rPr>
            </w:pPr>
            <w:proofErr w:type="spellStart"/>
            <w:r w:rsidRPr="000E3DD0">
              <w:rPr>
                <w:rFonts w:ascii="Arial" w:hAnsi="Arial" w:cs="Arial"/>
                <w:i w:val="0"/>
                <w:iCs/>
                <w:sz w:val="24"/>
                <w:szCs w:val="24"/>
              </w:rPr>
              <w:t>Azərbaycan</w:t>
            </w:r>
            <w:proofErr w:type="spellEnd"/>
          </w:p>
        </w:tc>
      </w:tr>
    </w:tbl>
    <w:p w14:paraId="4B0828F0" w14:textId="77777777" w:rsidR="00F70F6C" w:rsidRPr="000E3DD0" w:rsidRDefault="00F70F6C" w:rsidP="00C933B4">
      <w:pPr>
        <w:shd w:val="clear" w:color="auto" w:fill="FFFFFF"/>
        <w:spacing w:after="0" w:line="240" w:lineRule="auto"/>
        <w:jc w:val="both"/>
        <w:rPr>
          <w:rFonts w:ascii="Arial" w:eastAsia="Times New Roman" w:hAnsi="Arial" w:cs="Arial"/>
          <w:b/>
          <w:bCs/>
          <w:color w:val="604B66"/>
          <w:sz w:val="24"/>
          <w:szCs w:val="24"/>
          <w:lang w:val="az-Latn-AZ"/>
        </w:rPr>
      </w:pPr>
    </w:p>
    <w:p w14:paraId="13176492" w14:textId="77777777" w:rsidR="007648B4" w:rsidRPr="000E3DD0" w:rsidRDefault="007648B4" w:rsidP="00C933B4">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EC78D4" w:rsidRPr="000E3DD0" w14:paraId="23DCAFF7" w14:textId="77777777" w:rsidTr="006B229E">
        <w:trPr>
          <w:trHeight w:val="403"/>
        </w:trPr>
        <w:tc>
          <w:tcPr>
            <w:tcW w:w="3683" w:type="dxa"/>
            <w:shd w:val="clear" w:color="auto" w:fill="DEEAF6" w:themeFill="accent1" w:themeFillTint="33"/>
          </w:tcPr>
          <w:p w14:paraId="0379DF4D" w14:textId="77777777" w:rsidR="00EC78D4" w:rsidRPr="000E3DD0" w:rsidRDefault="00F047D2" w:rsidP="006B229E">
            <w:pPr>
              <w:pStyle w:val="OiaeaeiYiio2"/>
              <w:widowControl/>
              <w:spacing w:before="20" w:after="20"/>
              <w:jc w:val="left"/>
              <w:rPr>
                <w:rFonts w:ascii="Arial" w:hAnsi="Arial" w:cs="Arial"/>
                <w:b/>
                <w:i w:val="0"/>
                <w:sz w:val="24"/>
                <w:szCs w:val="24"/>
                <w:lang w:val="az-Latn-AZ"/>
              </w:rPr>
            </w:pPr>
            <w:r w:rsidRPr="000E3DD0">
              <w:rPr>
                <w:rFonts w:ascii="Arial" w:hAnsi="Arial" w:cs="Arial"/>
                <w:b/>
                <w:i w:val="0"/>
                <w:sz w:val="24"/>
                <w:szCs w:val="24"/>
                <w:lang w:val="az-Latn-AZ"/>
              </w:rPr>
              <w:t>Fənni tədris edən müəllimlər</w:t>
            </w:r>
          </w:p>
        </w:tc>
        <w:tc>
          <w:tcPr>
            <w:tcW w:w="6523" w:type="dxa"/>
            <w:tcBorders>
              <w:top w:val="nil"/>
              <w:right w:val="nil"/>
            </w:tcBorders>
            <w:shd w:val="clear" w:color="auto" w:fill="FFFFFF" w:themeFill="background1"/>
          </w:tcPr>
          <w:p w14:paraId="75785187" w14:textId="77777777" w:rsidR="00EC78D4" w:rsidRPr="000E3DD0" w:rsidRDefault="00EC78D4" w:rsidP="006B229E">
            <w:pPr>
              <w:pStyle w:val="OiaeaeiYiio2"/>
              <w:widowControl/>
              <w:spacing w:before="20" w:after="20"/>
              <w:jc w:val="left"/>
              <w:rPr>
                <w:rFonts w:ascii="Arial" w:hAnsi="Arial" w:cs="Arial"/>
                <w:i w:val="0"/>
                <w:iCs/>
                <w:sz w:val="24"/>
                <w:szCs w:val="24"/>
                <w:highlight w:val="yellow"/>
                <w:lang w:val="az-Latn-AZ"/>
              </w:rPr>
            </w:pPr>
          </w:p>
        </w:tc>
      </w:tr>
      <w:tr w:rsidR="00EC78D4" w:rsidRPr="000E3DD0" w14:paraId="246A956F" w14:textId="77777777" w:rsidTr="006B229E">
        <w:trPr>
          <w:trHeight w:val="403"/>
        </w:trPr>
        <w:tc>
          <w:tcPr>
            <w:tcW w:w="3683" w:type="dxa"/>
            <w:shd w:val="clear" w:color="auto" w:fill="DEEAF6" w:themeFill="accent1" w:themeFillTint="33"/>
          </w:tcPr>
          <w:p w14:paraId="64575D63" w14:textId="77777777" w:rsidR="00EC78D4" w:rsidRPr="000E3DD0" w:rsidRDefault="00EC78D4" w:rsidP="006B229E">
            <w:pPr>
              <w:pStyle w:val="OiaeaeiYiio2"/>
              <w:widowControl/>
              <w:spacing w:before="20" w:after="20"/>
              <w:jc w:val="center"/>
              <w:rPr>
                <w:rFonts w:ascii="Arial" w:hAnsi="Arial" w:cs="Arial"/>
                <w:i w:val="0"/>
                <w:sz w:val="24"/>
                <w:szCs w:val="24"/>
                <w:lang w:val="az-Latn-AZ"/>
              </w:rPr>
            </w:pPr>
          </w:p>
        </w:tc>
        <w:tc>
          <w:tcPr>
            <w:tcW w:w="6523" w:type="dxa"/>
            <w:shd w:val="clear" w:color="auto" w:fill="DEEAF6" w:themeFill="accent1" w:themeFillTint="33"/>
          </w:tcPr>
          <w:p w14:paraId="3D1BD57F" w14:textId="77777777" w:rsidR="00EC78D4" w:rsidRPr="000E3DD0" w:rsidRDefault="00EC78D4" w:rsidP="006B229E">
            <w:pPr>
              <w:pStyle w:val="a6"/>
              <w:numPr>
                <w:ilvl w:val="0"/>
                <w:numId w:val="11"/>
              </w:numPr>
              <w:rPr>
                <w:rFonts w:ascii="Arial" w:hAnsi="Arial" w:cs="Arial"/>
                <w:sz w:val="24"/>
                <w:szCs w:val="24"/>
                <w:lang w:val="az-Latn-AZ"/>
              </w:rPr>
            </w:pPr>
            <w:r w:rsidRPr="000E3DD0">
              <w:rPr>
                <w:rFonts w:ascii="Arial" w:hAnsi="Arial" w:cs="Arial"/>
                <w:sz w:val="24"/>
                <w:szCs w:val="24"/>
                <w:lang w:val="az-Latn-AZ"/>
              </w:rPr>
              <w:t>bü.f.d., dosent Novruzova M.S.</w:t>
            </w:r>
          </w:p>
          <w:p w14:paraId="170F1B5D" w14:textId="52344297" w:rsidR="00EE6623" w:rsidRPr="000E3DD0" w:rsidRDefault="00EE6623" w:rsidP="006B229E">
            <w:pPr>
              <w:pStyle w:val="a6"/>
              <w:numPr>
                <w:ilvl w:val="0"/>
                <w:numId w:val="11"/>
              </w:numPr>
              <w:rPr>
                <w:rFonts w:ascii="Arial" w:hAnsi="Arial" w:cs="Arial"/>
                <w:sz w:val="24"/>
                <w:szCs w:val="24"/>
                <w:lang w:val="az-Latn-AZ"/>
              </w:rPr>
            </w:pPr>
            <w:r w:rsidRPr="000E3DD0">
              <w:rPr>
                <w:rFonts w:ascii="Arial" w:hAnsi="Arial" w:cs="Arial"/>
                <w:sz w:val="24"/>
                <w:szCs w:val="24"/>
                <w:lang w:val="az-Latn-AZ"/>
              </w:rPr>
              <w:t>t.ü.f.d, dosent Nərimanov V.Ə.</w:t>
            </w:r>
          </w:p>
          <w:p w14:paraId="39EB834E" w14:textId="4C346F08" w:rsidR="00EE6623" w:rsidRPr="000E3DD0" w:rsidRDefault="00EE6623" w:rsidP="006B229E">
            <w:pPr>
              <w:pStyle w:val="a6"/>
              <w:numPr>
                <w:ilvl w:val="0"/>
                <w:numId w:val="11"/>
              </w:numPr>
              <w:rPr>
                <w:rFonts w:ascii="Arial" w:hAnsi="Arial" w:cs="Arial"/>
                <w:sz w:val="24"/>
                <w:szCs w:val="24"/>
                <w:lang w:val="az-Latn-AZ"/>
              </w:rPr>
            </w:pPr>
            <w:r w:rsidRPr="000E3DD0">
              <w:rPr>
                <w:rFonts w:ascii="Arial" w:hAnsi="Arial" w:cs="Arial"/>
                <w:sz w:val="24"/>
                <w:szCs w:val="24"/>
                <w:lang w:val="az-Latn-AZ"/>
              </w:rPr>
              <w:t>b.ü.f.d, baş müəllim Muradova S.A.</w:t>
            </w:r>
          </w:p>
          <w:p w14:paraId="12946FDC" w14:textId="67CD3E13" w:rsidR="00EE6623" w:rsidRPr="000E3DD0" w:rsidRDefault="00EE6623" w:rsidP="006B229E">
            <w:pPr>
              <w:pStyle w:val="a6"/>
              <w:numPr>
                <w:ilvl w:val="0"/>
                <w:numId w:val="11"/>
              </w:numPr>
              <w:rPr>
                <w:rFonts w:ascii="Arial" w:hAnsi="Arial" w:cs="Arial"/>
                <w:sz w:val="24"/>
                <w:szCs w:val="24"/>
                <w:lang w:val="az-Latn-AZ"/>
              </w:rPr>
            </w:pPr>
            <w:r w:rsidRPr="000E3DD0">
              <w:rPr>
                <w:rFonts w:ascii="Arial" w:hAnsi="Arial" w:cs="Arial"/>
                <w:sz w:val="24"/>
                <w:szCs w:val="24"/>
                <w:lang w:val="az-Latn-AZ"/>
              </w:rPr>
              <w:t>b.ü.f.d., baş müəllim Baxışova Y.A.</w:t>
            </w:r>
          </w:p>
          <w:p w14:paraId="6FDA4A8A" w14:textId="77777777" w:rsidR="00EC78D4" w:rsidRPr="000E3DD0" w:rsidRDefault="00EC78D4" w:rsidP="006B229E">
            <w:pPr>
              <w:pStyle w:val="a6"/>
              <w:numPr>
                <w:ilvl w:val="0"/>
                <w:numId w:val="11"/>
              </w:numPr>
              <w:rPr>
                <w:rFonts w:ascii="Arial" w:hAnsi="Arial" w:cs="Arial"/>
                <w:sz w:val="24"/>
                <w:szCs w:val="24"/>
                <w:lang w:val="az-Latn-AZ"/>
              </w:rPr>
            </w:pPr>
            <w:r w:rsidRPr="000E3DD0">
              <w:rPr>
                <w:rFonts w:ascii="Arial" w:hAnsi="Arial" w:cs="Arial"/>
                <w:sz w:val="24"/>
                <w:szCs w:val="24"/>
                <w:lang w:val="az-Latn-AZ"/>
              </w:rPr>
              <w:t>t.ü.f.d., baş müəllim Hacıyeva S.V.</w:t>
            </w:r>
          </w:p>
        </w:tc>
      </w:tr>
    </w:tbl>
    <w:p w14:paraId="27F37C32" w14:textId="6393F840" w:rsidR="00EC78D4" w:rsidRPr="000E3DD0" w:rsidRDefault="00EC78D4" w:rsidP="00C933B4">
      <w:pPr>
        <w:shd w:val="clear" w:color="auto" w:fill="FFFFFF"/>
        <w:spacing w:after="0" w:line="240" w:lineRule="auto"/>
        <w:jc w:val="both"/>
        <w:rPr>
          <w:rFonts w:ascii="Arial" w:eastAsia="Times New Roman" w:hAnsi="Arial" w:cs="Arial"/>
          <w:b/>
          <w:bCs/>
          <w:color w:val="604B66"/>
          <w:sz w:val="24"/>
          <w:szCs w:val="24"/>
          <w:lang w:val="az-Latn-AZ"/>
        </w:rPr>
      </w:pPr>
    </w:p>
    <w:p w14:paraId="42F05ED5" w14:textId="77777777" w:rsidR="007648B4" w:rsidRPr="000E3DD0" w:rsidRDefault="007648B4" w:rsidP="00C933B4">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5637"/>
        <w:gridCol w:w="4569"/>
      </w:tblGrid>
      <w:tr w:rsidR="00CD5664" w:rsidRPr="000E3DD0" w14:paraId="084159A2" w14:textId="77777777" w:rsidTr="006B229E">
        <w:trPr>
          <w:trHeight w:val="403"/>
        </w:trPr>
        <w:tc>
          <w:tcPr>
            <w:tcW w:w="5637" w:type="dxa"/>
            <w:shd w:val="clear" w:color="auto" w:fill="DEEAF6" w:themeFill="accent1" w:themeFillTint="33"/>
          </w:tcPr>
          <w:p w14:paraId="1A72F4F6" w14:textId="77777777" w:rsidR="00CD5664" w:rsidRPr="000E3DD0" w:rsidRDefault="00CD5664" w:rsidP="006B229E">
            <w:pPr>
              <w:pStyle w:val="OiaeaeiYiio2"/>
              <w:widowControl/>
              <w:spacing w:before="20" w:after="20"/>
              <w:jc w:val="left"/>
              <w:rPr>
                <w:rFonts w:ascii="Arial" w:hAnsi="Arial" w:cs="Arial"/>
                <w:b/>
                <w:i w:val="0"/>
                <w:sz w:val="24"/>
                <w:szCs w:val="24"/>
              </w:rPr>
            </w:pPr>
            <w:proofErr w:type="spellStart"/>
            <w:r w:rsidRPr="000E3DD0">
              <w:rPr>
                <w:rFonts w:ascii="Arial" w:hAnsi="Arial" w:cs="Arial"/>
                <w:b/>
                <w:i w:val="0"/>
                <w:sz w:val="24"/>
                <w:szCs w:val="24"/>
              </w:rPr>
              <w:t>Fənnin</w:t>
            </w:r>
            <w:proofErr w:type="spellEnd"/>
            <w:r w:rsidRPr="000E3DD0">
              <w:rPr>
                <w:rFonts w:ascii="Arial" w:hAnsi="Arial" w:cs="Arial"/>
                <w:b/>
                <w:i w:val="0"/>
                <w:sz w:val="24"/>
                <w:szCs w:val="24"/>
              </w:rPr>
              <w:t xml:space="preserve"> </w:t>
            </w:r>
            <w:proofErr w:type="spellStart"/>
            <w:r w:rsidRPr="000E3DD0">
              <w:rPr>
                <w:rFonts w:ascii="Arial" w:hAnsi="Arial" w:cs="Arial"/>
                <w:b/>
                <w:i w:val="0"/>
                <w:sz w:val="24"/>
                <w:szCs w:val="24"/>
              </w:rPr>
              <w:t>ardıcıllıq</w:t>
            </w:r>
            <w:proofErr w:type="spellEnd"/>
            <w:r w:rsidRPr="000E3DD0">
              <w:rPr>
                <w:rFonts w:ascii="Arial" w:hAnsi="Arial" w:cs="Arial"/>
                <w:b/>
                <w:i w:val="0"/>
                <w:sz w:val="24"/>
                <w:szCs w:val="24"/>
              </w:rPr>
              <w:t xml:space="preserve"> </w:t>
            </w:r>
            <w:proofErr w:type="spellStart"/>
            <w:r w:rsidRPr="000E3DD0">
              <w:rPr>
                <w:rFonts w:ascii="Arial" w:hAnsi="Arial" w:cs="Arial"/>
                <w:b/>
                <w:i w:val="0"/>
                <w:sz w:val="24"/>
                <w:szCs w:val="24"/>
              </w:rPr>
              <w:t>şərtləri</w:t>
            </w:r>
            <w:proofErr w:type="spellEnd"/>
          </w:p>
        </w:tc>
        <w:tc>
          <w:tcPr>
            <w:tcW w:w="4569" w:type="dxa"/>
            <w:tcBorders>
              <w:top w:val="nil"/>
              <w:right w:val="nil"/>
            </w:tcBorders>
            <w:shd w:val="clear" w:color="auto" w:fill="FFFFFF" w:themeFill="background1"/>
          </w:tcPr>
          <w:p w14:paraId="472C4434" w14:textId="77777777" w:rsidR="00CD5664" w:rsidRPr="000E3DD0" w:rsidRDefault="00CD5664" w:rsidP="006B229E">
            <w:pPr>
              <w:pStyle w:val="OiaeaeiYiio2"/>
              <w:widowControl/>
              <w:spacing w:before="20" w:after="20"/>
              <w:jc w:val="left"/>
              <w:rPr>
                <w:rFonts w:ascii="Arial" w:hAnsi="Arial" w:cs="Arial"/>
                <w:i w:val="0"/>
                <w:iCs/>
                <w:sz w:val="24"/>
                <w:szCs w:val="24"/>
              </w:rPr>
            </w:pPr>
          </w:p>
        </w:tc>
      </w:tr>
      <w:tr w:rsidR="00CD5664" w:rsidRPr="000E3DD0" w14:paraId="2DE99101" w14:textId="77777777" w:rsidTr="006B229E">
        <w:trPr>
          <w:trHeight w:val="403"/>
        </w:trPr>
        <w:tc>
          <w:tcPr>
            <w:tcW w:w="5637" w:type="dxa"/>
            <w:shd w:val="clear" w:color="auto" w:fill="DEEAF6" w:themeFill="accent1" w:themeFillTint="33"/>
          </w:tcPr>
          <w:p w14:paraId="4E184E0E" w14:textId="77777777" w:rsidR="00CD5664" w:rsidRPr="000E3DD0" w:rsidRDefault="00CD5664" w:rsidP="006B229E">
            <w:pPr>
              <w:pStyle w:val="OiaeaeiYiio2"/>
              <w:widowControl/>
              <w:spacing w:before="20" w:after="20"/>
              <w:jc w:val="left"/>
              <w:rPr>
                <w:rFonts w:ascii="Arial" w:hAnsi="Arial" w:cs="Arial"/>
                <w:b/>
                <w:i w:val="0"/>
                <w:sz w:val="24"/>
                <w:szCs w:val="24"/>
              </w:rPr>
            </w:pPr>
            <w:proofErr w:type="spellStart"/>
            <w:r w:rsidRPr="000E3DD0">
              <w:rPr>
                <w:rFonts w:ascii="Arial" w:hAnsi="Arial" w:cs="Arial"/>
                <w:b/>
                <w:i w:val="0"/>
                <w:sz w:val="24"/>
                <w:szCs w:val="24"/>
              </w:rPr>
              <w:t>Öncə</w:t>
            </w:r>
            <w:proofErr w:type="spellEnd"/>
            <w:r w:rsidRPr="000E3DD0">
              <w:rPr>
                <w:rFonts w:ascii="Arial" w:hAnsi="Arial" w:cs="Arial"/>
                <w:b/>
                <w:i w:val="0"/>
                <w:sz w:val="24"/>
                <w:szCs w:val="24"/>
              </w:rPr>
              <w:t xml:space="preserve"> </w:t>
            </w:r>
            <w:proofErr w:type="spellStart"/>
            <w:r w:rsidRPr="000E3DD0">
              <w:rPr>
                <w:rFonts w:ascii="Arial" w:hAnsi="Arial" w:cs="Arial"/>
                <w:b/>
                <w:i w:val="0"/>
                <w:sz w:val="24"/>
                <w:szCs w:val="24"/>
              </w:rPr>
              <w:t>tədrisi</w:t>
            </w:r>
            <w:proofErr w:type="spellEnd"/>
            <w:r w:rsidRPr="000E3DD0">
              <w:rPr>
                <w:rFonts w:ascii="Arial" w:hAnsi="Arial" w:cs="Arial"/>
                <w:b/>
                <w:i w:val="0"/>
                <w:sz w:val="24"/>
                <w:szCs w:val="24"/>
              </w:rPr>
              <w:t xml:space="preserve"> </w:t>
            </w:r>
            <w:proofErr w:type="spellStart"/>
            <w:r w:rsidRPr="000E3DD0">
              <w:rPr>
                <w:rFonts w:ascii="Arial" w:hAnsi="Arial" w:cs="Arial"/>
                <w:b/>
                <w:i w:val="0"/>
                <w:sz w:val="24"/>
                <w:szCs w:val="24"/>
              </w:rPr>
              <w:t>zəruri</w:t>
            </w:r>
            <w:proofErr w:type="spellEnd"/>
            <w:r w:rsidRPr="000E3DD0">
              <w:rPr>
                <w:rFonts w:ascii="Arial" w:hAnsi="Arial" w:cs="Arial"/>
                <w:b/>
                <w:i w:val="0"/>
                <w:sz w:val="24"/>
                <w:szCs w:val="24"/>
              </w:rPr>
              <w:t xml:space="preserve"> </w:t>
            </w:r>
            <w:proofErr w:type="spellStart"/>
            <w:r w:rsidRPr="000E3DD0">
              <w:rPr>
                <w:rFonts w:ascii="Arial" w:hAnsi="Arial" w:cs="Arial"/>
                <w:b/>
                <w:i w:val="0"/>
                <w:sz w:val="24"/>
                <w:szCs w:val="24"/>
              </w:rPr>
              <w:t>olan</w:t>
            </w:r>
            <w:proofErr w:type="spellEnd"/>
            <w:r w:rsidRPr="000E3DD0">
              <w:rPr>
                <w:rFonts w:ascii="Arial" w:hAnsi="Arial" w:cs="Arial"/>
                <w:b/>
                <w:i w:val="0"/>
                <w:sz w:val="24"/>
                <w:szCs w:val="24"/>
              </w:rPr>
              <w:t xml:space="preserve"> </w:t>
            </w:r>
            <w:proofErr w:type="spellStart"/>
            <w:r w:rsidRPr="000E3DD0">
              <w:rPr>
                <w:rFonts w:ascii="Arial" w:hAnsi="Arial" w:cs="Arial"/>
                <w:b/>
                <w:i w:val="0"/>
                <w:sz w:val="24"/>
                <w:szCs w:val="24"/>
              </w:rPr>
              <w:t>fənlər</w:t>
            </w:r>
            <w:proofErr w:type="spellEnd"/>
            <w:r w:rsidRPr="000E3DD0">
              <w:rPr>
                <w:rFonts w:ascii="Arial" w:hAnsi="Arial" w:cs="Arial"/>
                <w:b/>
                <w:i w:val="0"/>
                <w:sz w:val="24"/>
                <w:szCs w:val="24"/>
              </w:rPr>
              <w:t xml:space="preserve"> (</w:t>
            </w:r>
            <w:proofErr w:type="spellStart"/>
            <w:r w:rsidRPr="000E3DD0">
              <w:rPr>
                <w:rFonts w:ascii="Arial" w:hAnsi="Arial" w:cs="Arial"/>
                <w:b/>
                <w:i w:val="0"/>
                <w:sz w:val="24"/>
                <w:szCs w:val="24"/>
              </w:rPr>
              <w:t>Prerekvizit</w:t>
            </w:r>
            <w:proofErr w:type="spellEnd"/>
            <w:r w:rsidRPr="000E3DD0">
              <w:rPr>
                <w:rFonts w:ascii="Arial" w:hAnsi="Arial" w:cs="Arial"/>
                <w:b/>
                <w:i w:val="0"/>
                <w:sz w:val="24"/>
                <w:szCs w:val="24"/>
              </w:rPr>
              <w:t>)</w:t>
            </w:r>
          </w:p>
        </w:tc>
        <w:tc>
          <w:tcPr>
            <w:tcW w:w="4569" w:type="dxa"/>
            <w:shd w:val="clear" w:color="auto" w:fill="DEEAF6" w:themeFill="accent1" w:themeFillTint="33"/>
          </w:tcPr>
          <w:p w14:paraId="15773D64" w14:textId="77777777" w:rsidR="00CD5664" w:rsidRPr="000E3DD0" w:rsidRDefault="00CD5664" w:rsidP="006B229E">
            <w:pPr>
              <w:pStyle w:val="a6"/>
              <w:numPr>
                <w:ilvl w:val="0"/>
                <w:numId w:val="23"/>
              </w:numPr>
              <w:jc w:val="both"/>
              <w:rPr>
                <w:rFonts w:ascii="Arial" w:hAnsi="Arial" w:cs="Arial"/>
                <w:sz w:val="24"/>
                <w:szCs w:val="24"/>
                <w:lang w:val="az-Latn-AZ"/>
              </w:rPr>
            </w:pPr>
            <w:r w:rsidRPr="000E3DD0">
              <w:rPr>
                <w:rFonts w:ascii="Arial" w:hAnsi="Arial" w:cs="Arial"/>
                <w:sz w:val="24"/>
                <w:szCs w:val="24"/>
                <w:lang w:val="az-Latn-AZ"/>
              </w:rPr>
              <w:t>Ümumi genetika ilə biologiya</w:t>
            </w:r>
          </w:p>
          <w:p w14:paraId="1A7AD1B0" w14:textId="77777777" w:rsidR="00CD5664" w:rsidRPr="000E3DD0" w:rsidRDefault="00CD5664" w:rsidP="006B229E">
            <w:pPr>
              <w:pStyle w:val="a6"/>
              <w:numPr>
                <w:ilvl w:val="0"/>
                <w:numId w:val="23"/>
              </w:numPr>
              <w:jc w:val="both"/>
              <w:rPr>
                <w:rFonts w:ascii="Arial" w:hAnsi="Arial" w:cs="Arial"/>
                <w:sz w:val="24"/>
                <w:szCs w:val="24"/>
                <w:lang w:val="az-Latn-AZ"/>
              </w:rPr>
            </w:pPr>
            <w:r w:rsidRPr="000E3DD0">
              <w:rPr>
                <w:rFonts w:ascii="Arial" w:hAnsi="Arial" w:cs="Arial"/>
                <w:sz w:val="24"/>
                <w:szCs w:val="24"/>
                <w:lang w:val="az-Latn-AZ"/>
              </w:rPr>
              <w:t>Normal anatomiya</w:t>
            </w:r>
          </w:p>
          <w:p w14:paraId="74CB14CA" w14:textId="77777777" w:rsidR="00CD5664" w:rsidRPr="000E3DD0" w:rsidRDefault="00CD5664" w:rsidP="006B229E">
            <w:pPr>
              <w:pStyle w:val="a6"/>
              <w:numPr>
                <w:ilvl w:val="0"/>
                <w:numId w:val="23"/>
              </w:numPr>
              <w:jc w:val="both"/>
              <w:rPr>
                <w:rFonts w:ascii="Arial" w:hAnsi="Arial" w:cs="Arial"/>
                <w:sz w:val="24"/>
                <w:szCs w:val="24"/>
                <w:lang w:val="az-Latn-AZ"/>
              </w:rPr>
            </w:pPr>
            <w:r w:rsidRPr="000E3DD0">
              <w:rPr>
                <w:rFonts w:ascii="Arial" w:hAnsi="Arial" w:cs="Arial"/>
                <w:sz w:val="24"/>
                <w:szCs w:val="24"/>
                <w:lang w:val="az-Latn-AZ"/>
              </w:rPr>
              <w:t>Normal fiziologiya</w:t>
            </w:r>
          </w:p>
        </w:tc>
      </w:tr>
      <w:tr w:rsidR="00CD5664" w:rsidRPr="000E3DD0" w14:paraId="36EAA5D6" w14:textId="77777777" w:rsidTr="006B229E">
        <w:trPr>
          <w:trHeight w:val="403"/>
        </w:trPr>
        <w:tc>
          <w:tcPr>
            <w:tcW w:w="5637" w:type="dxa"/>
            <w:shd w:val="clear" w:color="auto" w:fill="DEEAF6" w:themeFill="accent1" w:themeFillTint="33"/>
          </w:tcPr>
          <w:p w14:paraId="746CA482" w14:textId="77777777" w:rsidR="00CD5664" w:rsidRPr="000E3DD0" w:rsidRDefault="00CD5664" w:rsidP="006B229E">
            <w:pPr>
              <w:pStyle w:val="OiaeaeiYiio2"/>
              <w:widowControl/>
              <w:spacing w:before="20" w:after="20"/>
              <w:jc w:val="left"/>
              <w:rPr>
                <w:rFonts w:ascii="Arial" w:hAnsi="Arial" w:cs="Arial"/>
                <w:b/>
                <w:i w:val="0"/>
                <w:sz w:val="24"/>
                <w:szCs w:val="24"/>
                <w:lang w:val="az-Latn-AZ"/>
              </w:rPr>
            </w:pPr>
            <w:r w:rsidRPr="000E3DD0">
              <w:rPr>
                <w:rFonts w:ascii="Arial" w:hAnsi="Arial" w:cs="Arial"/>
                <w:b/>
                <w:i w:val="0"/>
                <w:sz w:val="24"/>
                <w:szCs w:val="24"/>
                <w:lang w:val="az-Latn-AZ"/>
              </w:rPr>
              <w:t>Özündən sonra tədrisini saxladığı fənlər</w:t>
            </w:r>
          </w:p>
        </w:tc>
        <w:tc>
          <w:tcPr>
            <w:tcW w:w="4569" w:type="dxa"/>
            <w:shd w:val="clear" w:color="auto" w:fill="DEEAF6" w:themeFill="accent1" w:themeFillTint="33"/>
          </w:tcPr>
          <w:p w14:paraId="06F00491" w14:textId="77777777" w:rsidR="00CD5664" w:rsidRPr="000E3DD0" w:rsidRDefault="00CD5664" w:rsidP="006B229E">
            <w:pPr>
              <w:pStyle w:val="OiaeaeiYiio2"/>
              <w:widowControl/>
              <w:numPr>
                <w:ilvl w:val="0"/>
                <w:numId w:val="5"/>
              </w:numPr>
              <w:spacing w:before="20" w:after="20"/>
              <w:jc w:val="left"/>
              <w:rPr>
                <w:rFonts w:ascii="Arial" w:hAnsi="Arial" w:cs="Arial"/>
                <w:i w:val="0"/>
                <w:iCs/>
                <w:sz w:val="24"/>
                <w:szCs w:val="24"/>
              </w:rPr>
            </w:pPr>
            <w:proofErr w:type="spellStart"/>
            <w:r w:rsidRPr="000E3DD0">
              <w:rPr>
                <w:rFonts w:ascii="Arial" w:hAnsi="Arial" w:cs="Arial"/>
                <w:i w:val="0"/>
                <w:iCs/>
                <w:sz w:val="24"/>
                <w:szCs w:val="24"/>
              </w:rPr>
              <w:t>Yoluxucu</w:t>
            </w:r>
            <w:proofErr w:type="spellEnd"/>
            <w:r w:rsidRPr="000E3DD0">
              <w:rPr>
                <w:rFonts w:ascii="Arial" w:hAnsi="Arial" w:cs="Arial"/>
                <w:i w:val="0"/>
                <w:iCs/>
                <w:sz w:val="24"/>
                <w:szCs w:val="24"/>
              </w:rPr>
              <w:t xml:space="preserve"> </w:t>
            </w:r>
            <w:proofErr w:type="spellStart"/>
            <w:r w:rsidRPr="000E3DD0">
              <w:rPr>
                <w:rFonts w:ascii="Arial" w:hAnsi="Arial" w:cs="Arial"/>
                <w:i w:val="0"/>
                <w:iCs/>
                <w:sz w:val="24"/>
                <w:szCs w:val="24"/>
              </w:rPr>
              <w:t>xəstəliklər</w:t>
            </w:r>
            <w:proofErr w:type="spellEnd"/>
          </w:p>
          <w:p w14:paraId="40EBF389" w14:textId="77777777" w:rsidR="00CD5664" w:rsidRPr="000E3DD0" w:rsidRDefault="00CD5664" w:rsidP="006B229E">
            <w:pPr>
              <w:pStyle w:val="OiaeaeiYiio2"/>
              <w:widowControl/>
              <w:numPr>
                <w:ilvl w:val="0"/>
                <w:numId w:val="5"/>
              </w:numPr>
              <w:spacing w:before="20" w:after="20"/>
              <w:jc w:val="left"/>
              <w:rPr>
                <w:rFonts w:ascii="Arial" w:hAnsi="Arial" w:cs="Arial"/>
                <w:i w:val="0"/>
                <w:iCs/>
                <w:sz w:val="24"/>
                <w:szCs w:val="24"/>
              </w:rPr>
            </w:pPr>
            <w:proofErr w:type="spellStart"/>
            <w:r w:rsidRPr="000E3DD0">
              <w:rPr>
                <w:rFonts w:ascii="Arial" w:hAnsi="Arial" w:cs="Arial"/>
                <w:i w:val="0"/>
                <w:iCs/>
                <w:sz w:val="24"/>
                <w:szCs w:val="24"/>
              </w:rPr>
              <w:t>Dəri</w:t>
            </w:r>
            <w:proofErr w:type="spellEnd"/>
            <w:r w:rsidRPr="000E3DD0">
              <w:rPr>
                <w:rFonts w:ascii="Arial" w:hAnsi="Arial" w:cs="Arial"/>
                <w:i w:val="0"/>
                <w:iCs/>
                <w:sz w:val="24"/>
                <w:szCs w:val="24"/>
              </w:rPr>
              <w:t xml:space="preserve"> – </w:t>
            </w:r>
            <w:proofErr w:type="spellStart"/>
            <w:r w:rsidRPr="000E3DD0">
              <w:rPr>
                <w:rFonts w:ascii="Arial" w:hAnsi="Arial" w:cs="Arial"/>
                <w:i w:val="0"/>
                <w:iCs/>
                <w:sz w:val="24"/>
                <w:szCs w:val="24"/>
              </w:rPr>
              <w:t>zöhrəvi</w:t>
            </w:r>
            <w:proofErr w:type="spellEnd"/>
            <w:r w:rsidRPr="000E3DD0">
              <w:rPr>
                <w:rFonts w:ascii="Arial" w:hAnsi="Arial" w:cs="Arial"/>
                <w:i w:val="0"/>
                <w:iCs/>
                <w:sz w:val="24"/>
                <w:szCs w:val="24"/>
              </w:rPr>
              <w:t xml:space="preserve"> </w:t>
            </w:r>
            <w:proofErr w:type="spellStart"/>
            <w:r w:rsidRPr="000E3DD0">
              <w:rPr>
                <w:rFonts w:ascii="Arial" w:hAnsi="Arial" w:cs="Arial"/>
                <w:i w:val="0"/>
                <w:iCs/>
                <w:sz w:val="24"/>
                <w:szCs w:val="24"/>
              </w:rPr>
              <w:t>xəstəlikləri</w:t>
            </w:r>
            <w:proofErr w:type="spellEnd"/>
          </w:p>
        </w:tc>
      </w:tr>
    </w:tbl>
    <w:p w14:paraId="62E8DF21" w14:textId="77777777" w:rsidR="00CD5664" w:rsidRPr="000E3DD0" w:rsidRDefault="00CD5664" w:rsidP="00C933B4">
      <w:pPr>
        <w:shd w:val="clear" w:color="auto" w:fill="FFFFFF"/>
        <w:spacing w:after="0" w:line="240" w:lineRule="auto"/>
        <w:jc w:val="both"/>
        <w:rPr>
          <w:rFonts w:ascii="Arial" w:eastAsia="Times New Roman" w:hAnsi="Arial" w:cs="Arial"/>
          <w:b/>
          <w:bCs/>
          <w:color w:val="604B66"/>
          <w:sz w:val="24"/>
          <w:szCs w:val="24"/>
          <w:lang w:val="az-Latn-AZ"/>
        </w:rPr>
      </w:pPr>
    </w:p>
    <w:p w14:paraId="1AC4CD68" w14:textId="77777777" w:rsidR="007648B4" w:rsidRPr="000E3DD0" w:rsidRDefault="007648B4" w:rsidP="00C933B4">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C933B4" w:rsidRPr="000E3DD0" w14:paraId="47ACF1E3" w14:textId="77777777" w:rsidTr="00F70F6C">
        <w:trPr>
          <w:trHeight w:val="403"/>
        </w:trPr>
        <w:tc>
          <w:tcPr>
            <w:tcW w:w="3683" w:type="dxa"/>
            <w:shd w:val="clear" w:color="auto" w:fill="DEEAF6" w:themeFill="accent1" w:themeFillTint="33"/>
          </w:tcPr>
          <w:p w14:paraId="0B08CF26" w14:textId="77777777" w:rsidR="00C933B4" w:rsidRPr="000E3DD0" w:rsidRDefault="00B119DF" w:rsidP="00C933B4">
            <w:pPr>
              <w:pStyle w:val="OiaeaeiYiio2"/>
              <w:widowControl/>
              <w:spacing w:before="20" w:after="20"/>
              <w:jc w:val="left"/>
              <w:rPr>
                <w:rFonts w:ascii="Arial" w:hAnsi="Arial" w:cs="Arial"/>
                <w:b/>
                <w:i w:val="0"/>
                <w:sz w:val="24"/>
                <w:szCs w:val="24"/>
              </w:rPr>
            </w:pPr>
            <w:proofErr w:type="spellStart"/>
            <w:r w:rsidRPr="000E3DD0">
              <w:rPr>
                <w:rFonts w:ascii="Arial" w:hAnsi="Arial" w:cs="Arial"/>
                <w:b/>
                <w:i w:val="0"/>
                <w:sz w:val="24"/>
                <w:szCs w:val="24"/>
              </w:rPr>
              <w:t>Fənnin</w:t>
            </w:r>
            <w:proofErr w:type="spellEnd"/>
            <w:r w:rsidR="007A33D4" w:rsidRPr="000E3DD0">
              <w:rPr>
                <w:rFonts w:ascii="Arial" w:hAnsi="Arial" w:cs="Arial"/>
                <w:b/>
                <w:i w:val="0"/>
                <w:sz w:val="24"/>
                <w:szCs w:val="24"/>
              </w:rPr>
              <w:t xml:space="preserve"> </w:t>
            </w:r>
            <w:proofErr w:type="spellStart"/>
            <w:r w:rsidRPr="000E3DD0">
              <w:rPr>
                <w:rFonts w:ascii="Arial" w:hAnsi="Arial" w:cs="Arial"/>
                <w:b/>
                <w:i w:val="0"/>
                <w:sz w:val="24"/>
                <w:szCs w:val="24"/>
              </w:rPr>
              <w:t>məqsədi</w:t>
            </w:r>
            <w:proofErr w:type="spellEnd"/>
          </w:p>
        </w:tc>
        <w:tc>
          <w:tcPr>
            <w:tcW w:w="6523" w:type="dxa"/>
            <w:tcBorders>
              <w:top w:val="nil"/>
              <w:right w:val="nil"/>
            </w:tcBorders>
            <w:shd w:val="clear" w:color="auto" w:fill="FFFFFF" w:themeFill="background1"/>
          </w:tcPr>
          <w:p w14:paraId="6BFF9967" w14:textId="77777777" w:rsidR="00C933B4" w:rsidRPr="000E3DD0" w:rsidRDefault="00C933B4" w:rsidP="00676FA2">
            <w:pPr>
              <w:pStyle w:val="OiaeaeiYiio2"/>
              <w:widowControl/>
              <w:spacing w:before="20" w:after="20"/>
              <w:jc w:val="left"/>
              <w:rPr>
                <w:rFonts w:ascii="Arial" w:hAnsi="Arial" w:cs="Arial"/>
                <w:i w:val="0"/>
                <w:iCs/>
                <w:sz w:val="24"/>
                <w:szCs w:val="24"/>
              </w:rPr>
            </w:pPr>
          </w:p>
        </w:tc>
      </w:tr>
      <w:tr w:rsidR="00F70F6C" w:rsidRPr="000E3DD0" w14:paraId="35F707EB" w14:textId="77777777" w:rsidTr="00C23E4A">
        <w:trPr>
          <w:trHeight w:val="403"/>
        </w:trPr>
        <w:tc>
          <w:tcPr>
            <w:tcW w:w="10206" w:type="dxa"/>
            <w:gridSpan w:val="2"/>
            <w:shd w:val="clear" w:color="auto" w:fill="DEEAF6" w:themeFill="accent1" w:themeFillTint="33"/>
          </w:tcPr>
          <w:p w14:paraId="50C879D7" w14:textId="77777777" w:rsidR="0039404F" w:rsidRPr="000E3DD0" w:rsidRDefault="00C00A52" w:rsidP="00D0045A">
            <w:pPr>
              <w:jc w:val="both"/>
              <w:rPr>
                <w:rFonts w:ascii="Arial" w:hAnsi="Arial" w:cs="Arial"/>
                <w:sz w:val="24"/>
                <w:szCs w:val="24"/>
                <w:lang w:val="az-Latn-AZ"/>
              </w:rPr>
            </w:pPr>
            <w:proofErr w:type="spellStart"/>
            <w:r w:rsidRPr="000E3DD0">
              <w:rPr>
                <w:rFonts w:ascii="Arial" w:hAnsi="Arial" w:cs="Arial"/>
                <w:sz w:val="24"/>
                <w:szCs w:val="24"/>
                <w:shd w:val="clear" w:color="auto" w:fill="FFFFFF"/>
              </w:rPr>
              <w:t>Tələbələrə</w:t>
            </w:r>
            <w:proofErr w:type="spellEnd"/>
            <w:r w:rsidRPr="000E3DD0">
              <w:rPr>
                <w:rFonts w:ascii="Arial" w:hAnsi="Arial" w:cs="Arial"/>
                <w:sz w:val="24"/>
                <w:szCs w:val="24"/>
                <w:shd w:val="clear" w:color="auto" w:fill="FFFFFF"/>
              </w:rPr>
              <w:t xml:space="preserve"> </w:t>
            </w:r>
            <w:proofErr w:type="spellStart"/>
            <w:r w:rsidRPr="000E3DD0">
              <w:rPr>
                <w:rFonts w:ascii="Arial" w:hAnsi="Arial" w:cs="Arial"/>
                <w:sz w:val="24"/>
                <w:szCs w:val="24"/>
                <w:shd w:val="clear" w:color="auto" w:fill="FFFFFF"/>
              </w:rPr>
              <w:t>tibbi</w:t>
            </w:r>
            <w:proofErr w:type="spellEnd"/>
            <w:r w:rsidRPr="000E3DD0">
              <w:rPr>
                <w:rFonts w:ascii="Arial" w:hAnsi="Arial" w:cs="Arial"/>
                <w:sz w:val="24"/>
                <w:szCs w:val="24"/>
                <w:shd w:val="clear" w:color="auto" w:fill="FFFFFF"/>
              </w:rPr>
              <w:t xml:space="preserve"> </w:t>
            </w:r>
            <w:r w:rsidRPr="000E3DD0">
              <w:rPr>
                <w:rFonts w:ascii="Arial" w:hAnsi="Arial" w:cs="Arial"/>
                <w:sz w:val="24"/>
                <w:szCs w:val="24"/>
                <w:shd w:val="clear" w:color="auto" w:fill="FFFFFF"/>
                <w:lang w:val="az-Latn-AZ"/>
              </w:rPr>
              <w:t xml:space="preserve">əhəmiyyətli </w:t>
            </w:r>
            <w:r w:rsidRPr="000E3DD0">
              <w:rPr>
                <w:rFonts w:ascii="Arial" w:hAnsi="Arial" w:cs="Arial"/>
                <w:sz w:val="24"/>
                <w:szCs w:val="24"/>
                <w:lang w:val="az-Latn-AZ"/>
              </w:rPr>
              <w:t xml:space="preserve">mikroorqanizmlərin morfo - bioloji xüsusiyytlərini, orqanizmin onlara qarşı verdiyi immun cavab reaksiyalarını, </w:t>
            </w:r>
            <w:r w:rsidR="00933C34" w:rsidRPr="000E3DD0">
              <w:rPr>
                <w:rFonts w:ascii="Arial" w:hAnsi="Arial" w:cs="Arial"/>
                <w:sz w:val="24"/>
                <w:szCs w:val="24"/>
                <w:lang w:val="az-Latn-AZ"/>
              </w:rPr>
              <w:t xml:space="preserve">ayrı-ayrı </w:t>
            </w:r>
            <w:r w:rsidRPr="000E3DD0">
              <w:rPr>
                <w:rFonts w:ascii="Arial" w:hAnsi="Arial" w:cs="Arial"/>
                <w:sz w:val="24"/>
                <w:szCs w:val="24"/>
                <w:lang w:val="az-Latn-AZ"/>
              </w:rPr>
              <w:t>mikroorqanizmlərin törətdikləri xəstəliklərin diaqnostikasında istifadə olunan mikrobioloji müayinə üsullarını, xəstəliklərin müalicəsində istifadə edilən kimyəvi terapevtik preparatlar və antibiotiklərin təyinini, həmçinin spesifik müalicə və profilaktika prinsiplərini</w:t>
            </w:r>
            <w:r w:rsidR="00D90F26" w:rsidRPr="000E3DD0">
              <w:rPr>
                <w:rFonts w:ascii="Arial" w:hAnsi="Arial" w:cs="Arial"/>
                <w:sz w:val="24"/>
                <w:szCs w:val="24"/>
                <w:lang w:val="az-Latn-AZ"/>
              </w:rPr>
              <w:t>n</w:t>
            </w:r>
            <w:r w:rsidRPr="000E3DD0">
              <w:rPr>
                <w:rFonts w:ascii="Arial" w:hAnsi="Arial" w:cs="Arial"/>
                <w:sz w:val="24"/>
                <w:szCs w:val="24"/>
                <w:lang w:val="az-Latn-AZ"/>
              </w:rPr>
              <w:t xml:space="preserve"> öyrənilməsi. </w:t>
            </w:r>
            <w:r w:rsidRPr="000E3DD0">
              <w:rPr>
                <w:rFonts w:ascii="Arial" w:hAnsi="Arial" w:cs="Arial"/>
                <w:sz w:val="24"/>
                <w:shd w:val="clear" w:color="auto" w:fill="FFFFFF"/>
                <w:lang w:val="az-Latn-AZ"/>
              </w:rPr>
              <w:t>Tələbələrə təlimatlara və analiz metodlarına uyğun olaraq mikrobioloji müayinə üçün material götürülməsi, mikrobioloji analizlər üçün hazırlıq görülməsi, kultura əldə etmək və mikroskopik müayinə aparmaq bacarıqlarının qazandırılmasıdır</w:t>
            </w:r>
          </w:p>
        </w:tc>
      </w:tr>
    </w:tbl>
    <w:p w14:paraId="170B0B77" w14:textId="77777777" w:rsidR="00466145" w:rsidRPr="000E3DD0" w:rsidRDefault="00466145" w:rsidP="00F70F6C">
      <w:pPr>
        <w:spacing w:after="0" w:line="240" w:lineRule="auto"/>
        <w:jc w:val="both"/>
        <w:rPr>
          <w:rFonts w:ascii="Arial" w:hAnsi="Arial" w:cs="Arial"/>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2660"/>
        <w:gridCol w:w="7546"/>
      </w:tblGrid>
      <w:tr w:rsidR="00466145" w:rsidRPr="000E3DD0" w14:paraId="13D480D5" w14:textId="77777777" w:rsidTr="006B229E">
        <w:trPr>
          <w:trHeight w:val="403"/>
        </w:trPr>
        <w:tc>
          <w:tcPr>
            <w:tcW w:w="2660" w:type="dxa"/>
            <w:shd w:val="clear" w:color="auto" w:fill="DEEAF6" w:themeFill="accent1" w:themeFillTint="33"/>
          </w:tcPr>
          <w:p w14:paraId="1DC380F7" w14:textId="77777777" w:rsidR="00466145" w:rsidRPr="000E3DD0" w:rsidRDefault="00466145" w:rsidP="006B229E">
            <w:pPr>
              <w:pStyle w:val="OiaeaeiYiio2"/>
              <w:widowControl/>
              <w:spacing w:before="20" w:after="20"/>
              <w:jc w:val="left"/>
              <w:rPr>
                <w:rFonts w:ascii="Arial" w:hAnsi="Arial" w:cs="Arial"/>
                <w:b/>
                <w:i w:val="0"/>
                <w:sz w:val="24"/>
                <w:szCs w:val="24"/>
                <w:lang w:val="az-Latn-AZ"/>
              </w:rPr>
            </w:pPr>
            <w:r w:rsidRPr="000E3DD0">
              <w:rPr>
                <w:rFonts w:ascii="Arial" w:hAnsi="Arial" w:cs="Arial"/>
                <w:b/>
                <w:i w:val="0"/>
                <w:sz w:val="24"/>
                <w:szCs w:val="24"/>
                <w:lang w:val="az-Latn-AZ"/>
              </w:rPr>
              <w:t>Fənnin məzmunu</w:t>
            </w:r>
          </w:p>
        </w:tc>
        <w:tc>
          <w:tcPr>
            <w:tcW w:w="7546" w:type="dxa"/>
            <w:tcBorders>
              <w:top w:val="nil"/>
              <w:right w:val="nil"/>
            </w:tcBorders>
            <w:shd w:val="clear" w:color="auto" w:fill="FFFFFF" w:themeFill="background1"/>
          </w:tcPr>
          <w:p w14:paraId="70374810" w14:textId="77777777" w:rsidR="00466145" w:rsidRPr="000E3DD0" w:rsidRDefault="00466145" w:rsidP="006B229E">
            <w:pPr>
              <w:pStyle w:val="OiaeaeiYiio2"/>
              <w:widowControl/>
              <w:spacing w:before="20" w:after="20"/>
              <w:jc w:val="left"/>
              <w:rPr>
                <w:rFonts w:ascii="Arial" w:hAnsi="Arial" w:cs="Arial"/>
                <w:i w:val="0"/>
                <w:iCs/>
                <w:sz w:val="24"/>
                <w:szCs w:val="24"/>
                <w:lang w:val="az-Latn-AZ"/>
              </w:rPr>
            </w:pPr>
          </w:p>
        </w:tc>
      </w:tr>
      <w:tr w:rsidR="00466145" w:rsidRPr="000E3DD0" w14:paraId="2F6267E2" w14:textId="77777777" w:rsidTr="006B229E">
        <w:trPr>
          <w:trHeight w:val="403"/>
        </w:trPr>
        <w:tc>
          <w:tcPr>
            <w:tcW w:w="2660" w:type="dxa"/>
            <w:shd w:val="clear" w:color="auto" w:fill="DEEAF6" w:themeFill="accent1" w:themeFillTint="33"/>
          </w:tcPr>
          <w:p w14:paraId="5A5F17F6" w14:textId="77777777" w:rsidR="00466145" w:rsidRPr="000E3DD0" w:rsidRDefault="00466145" w:rsidP="006B229E">
            <w:pPr>
              <w:pStyle w:val="OiaeaeiYiio2"/>
              <w:widowControl/>
              <w:spacing w:before="20" w:after="20"/>
              <w:jc w:val="center"/>
              <w:rPr>
                <w:rFonts w:ascii="Arial" w:hAnsi="Arial" w:cs="Arial"/>
                <w:i w:val="0"/>
                <w:sz w:val="24"/>
                <w:szCs w:val="24"/>
                <w:lang w:val="az-Latn-AZ"/>
              </w:rPr>
            </w:pPr>
          </w:p>
        </w:tc>
        <w:tc>
          <w:tcPr>
            <w:tcW w:w="7546" w:type="dxa"/>
            <w:shd w:val="clear" w:color="auto" w:fill="DEEAF6" w:themeFill="accent1" w:themeFillTint="33"/>
          </w:tcPr>
          <w:p w14:paraId="0D271522" w14:textId="77777777" w:rsidR="00466145" w:rsidRPr="000E3DD0" w:rsidRDefault="00466145" w:rsidP="006B229E">
            <w:pPr>
              <w:pStyle w:val="OiaeaeiYiio2"/>
              <w:widowControl/>
              <w:spacing w:before="20" w:after="20"/>
              <w:jc w:val="both"/>
              <w:rPr>
                <w:rFonts w:ascii="Arial" w:hAnsi="Arial" w:cs="Arial"/>
                <w:i w:val="0"/>
                <w:iCs/>
                <w:sz w:val="24"/>
                <w:szCs w:val="24"/>
                <w:lang w:val="az-Latn-AZ"/>
              </w:rPr>
            </w:pPr>
            <w:r w:rsidRPr="000E3DD0">
              <w:rPr>
                <w:rFonts w:ascii="Arial" w:hAnsi="Arial" w:cs="Arial"/>
                <w:i w:val="0"/>
                <w:iCs/>
                <w:sz w:val="24"/>
                <w:szCs w:val="24"/>
                <w:lang w:val="az-Latn-AZ"/>
              </w:rPr>
              <w:t>İ</w:t>
            </w:r>
            <w:r w:rsidRPr="000E3DD0">
              <w:rPr>
                <w:rFonts w:ascii="Arial" w:hAnsi="Arial" w:cs="Arial"/>
                <w:i w:val="0"/>
                <w:sz w:val="24"/>
                <w:szCs w:val="24"/>
                <w:lang w:val="az-Latn-AZ"/>
              </w:rPr>
              <w:t>nsanda xəstəlik törədən mikroorqanizmlərin  ümumi morfo-bioloji xüsusiyyətləri, ekologiyası, müxtəlif amillərin mikroorqanizmlərə təsiri,  infeksiya və immunitet haqqında anlayış, orqanizmin immun cavab formaları, m</w:t>
            </w:r>
            <w:r w:rsidRPr="000E3DD0">
              <w:rPr>
                <w:rFonts w:ascii="Arial" w:hAnsi="Arial" w:cs="Arial"/>
                <w:i w:val="0"/>
                <w:iCs/>
                <w:sz w:val="24"/>
                <w:szCs w:val="24"/>
                <w:lang w:val="az-Latn-AZ"/>
              </w:rPr>
              <w:t xml:space="preserve">ikrobioloji nümunə götürmə, mikrobioloji müayinə hazırlıqları, </w:t>
            </w:r>
            <w:r w:rsidRPr="000E3DD0">
              <w:rPr>
                <w:rFonts w:ascii="Arial" w:hAnsi="Arial" w:cs="Arial"/>
                <w:i w:val="0"/>
                <w:sz w:val="24"/>
                <w:szCs w:val="24"/>
                <w:lang w:val="az-Latn-AZ"/>
              </w:rPr>
              <w:t>mikrobioloji müayinə üsulları, o cümlədən mikroskopik müayinə, təmiz kulturanın alınması, seroloji və molekulyar-genetik diaqnostika.</w:t>
            </w:r>
          </w:p>
        </w:tc>
      </w:tr>
    </w:tbl>
    <w:p w14:paraId="6D381B38" w14:textId="77777777" w:rsidR="00466145" w:rsidRPr="000E3DD0" w:rsidRDefault="00466145" w:rsidP="00F70F6C">
      <w:pPr>
        <w:spacing w:after="0" w:line="240" w:lineRule="auto"/>
        <w:jc w:val="both"/>
        <w:rPr>
          <w:rFonts w:ascii="Arial" w:hAnsi="Arial" w:cs="Arial"/>
          <w:vanish/>
          <w:sz w:val="24"/>
          <w:szCs w:val="24"/>
          <w:lang w:val="az-Latn-AZ"/>
        </w:rPr>
      </w:pPr>
    </w:p>
    <w:p w14:paraId="1C79368C" w14:textId="77777777" w:rsidR="00F17BE4" w:rsidRPr="000E3DD0" w:rsidRDefault="00F17BE4" w:rsidP="00F70F6C">
      <w:pPr>
        <w:shd w:val="clear" w:color="auto" w:fill="FFFFFF"/>
        <w:spacing w:before="72" w:after="75" w:line="336" w:lineRule="atLeast"/>
        <w:jc w:val="both"/>
        <w:rPr>
          <w:rFonts w:ascii="Arial" w:eastAsia="Times New Roman" w:hAnsi="Arial" w:cs="Arial"/>
          <w:b/>
          <w:bCs/>
          <w:color w:val="604B66"/>
          <w:sz w:val="24"/>
          <w:szCs w:val="24"/>
          <w:lang w:val="az-Latn-AZ"/>
        </w:rPr>
      </w:pPr>
    </w:p>
    <w:tbl>
      <w:tblPr>
        <w:tblpPr w:leftFromText="180" w:rightFromText="180" w:vertAnchor="text" w:tblpY="139"/>
        <w:tblW w:w="10740"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1526"/>
        <w:gridCol w:w="9214"/>
      </w:tblGrid>
      <w:tr w:rsidR="00B119DF" w:rsidRPr="000E3DD0" w14:paraId="13678F7D" w14:textId="77777777" w:rsidTr="00390248">
        <w:trPr>
          <w:trHeight w:val="403"/>
        </w:trPr>
        <w:tc>
          <w:tcPr>
            <w:tcW w:w="1526" w:type="dxa"/>
            <w:shd w:val="clear" w:color="auto" w:fill="DEEAF6" w:themeFill="accent1" w:themeFillTint="33"/>
          </w:tcPr>
          <w:p w14:paraId="712E4E6E" w14:textId="77777777" w:rsidR="00B119DF" w:rsidRPr="000E3DD0" w:rsidRDefault="00B119DF" w:rsidP="006E2E75">
            <w:pPr>
              <w:pStyle w:val="OiaeaeiYiio2"/>
              <w:widowControl/>
              <w:spacing w:before="20" w:after="20"/>
              <w:jc w:val="left"/>
              <w:rPr>
                <w:rFonts w:ascii="Arial" w:hAnsi="Arial" w:cs="Arial"/>
                <w:b/>
                <w:i w:val="0"/>
                <w:sz w:val="24"/>
                <w:szCs w:val="24"/>
              </w:rPr>
            </w:pPr>
            <w:proofErr w:type="spellStart"/>
            <w:r w:rsidRPr="000E3DD0">
              <w:rPr>
                <w:rFonts w:ascii="Arial" w:hAnsi="Arial" w:cs="Arial"/>
                <w:b/>
                <w:i w:val="0"/>
                <w:sz w:val="24"/>
                <w:szCs w:val="24"/>
              </w:rPr>
              <w:t>Fə</w:t>
            </w:r>
            <w:r w:rsidR="00F70F6C" w:rsidRPr="000E3DD0">
              <w:rPr>
                <w:rFonts w:ascii="Arial" w:hAnsi="Arial" w:cs="Arial"/>
                <w:b/>
                <w:i w:val="0"/>
                <w:sz w:val="24"/>
                <w:szCs w:val="24"/>
              </w:rPr>
              <w:t>nnin</w:t>
            </w:r>
            <w:proofErr w:type="spellEnd"/>
            <w:r w:rsidR="007A33D4" w:rsidRPr="000E3DD0">
              <w:rPr>
                <w:rFonts w:ascii="Arial" w:hAnsi="Arial" w:cs="Arial"/>
                <w:b/>
                <w:i w:val="0"/>
                <w:sz w:val="24"/>
                <w:szCs w:val="24"/>
              </w:rPr>
              <w:t xml:space="preserve"> </w:t>
            </w:r>
            <w:proofErr w:type="spellStart"/>
            <w:r w:rsidR="00F70F6C" w:rsidRPr="000E3DD0">
              <w:rPr>
                <w:rFonts w:ascii="Arial" w:hAnsi="Arial" w:cs="Arial"/>
                <w:b/>
                <w:i w:val="0"/>
                <w:sz w:val="24"/>
                <w:szCs w:val="24"/>
              </w:rPr>
              <w:t>təlim</w:t>
            </w:r>
            <w:proofErr w:type="spellEnd"/>
            <w:r w:rsidR="007A33D4" w:rsidRPr="000E3DD0">
              <w:rPr>
                <w:rFonts w:ascii="Arial" w:hAnsi="Arial" w:cs="Arial"/>
                <w:b/>
                <w:i w:val="0"/>
                <w:sz w:val="24"/>
                <w:szCs w:val="24"/>
              </w:rPr>
              <w:t xml:space="preserve"> </w:t>
            </w:r>
            <w:proofErr w:type="spellStart"/>
            <w:r w:rsidR="00F70F6C" w:rsidRPr="000E3DD0">
              <w:rPr>
                <w:rFonts w:ascii="Arial" w:hAnsi="Arial" w:cs="Arial"/>
                <w:b/>
                <w:i w:val="0"/>
                <w:sz w:val="24"/>
                <w:szCs w:val="24"/>
              </w:rPr>
              <w:t>nəticəsi</w:t>
            </w:r>
            <w:proofErr w:type="spellEnd"/>
          </w:p>
        </w:tc>
        <w:tc>
          <w:tcPr>
            <w:tcW w:w="9214" w:type="dxa"/>
            <w:tcBorders>
              <w:top w:val="nil"/>
              <w:right w:val="nil"/>
            </w:tcBorders>
            <w:shd w:val="clear" w:color="auto" w:fill="FFFFFF" w:themeFill="background1"/>
          </w:tcPr>
          <w:p w14:paraId="1883CD4C" w14:textId="77777777" w:rsidR="00B119DF" w:rsidRPr="000E3DD0" w:rsidRDefault="00B119DF" w:rsidP="006E2E75">
            <w:pPr>
              <w:pStyle w:val="OiaeaeiYiio2"/>
              <w:widowControl/>
              <w:spacing w:before="20" w:after="20"/>
              <w:jc w:val="left"/>
              <w:rPr>
                <w:rFonts w:ascii="Arial" w:hAnsi="Arial" w:cs="Arial"/>
                <w:i w:val="0"/>
                <w:iCs/>
                <w:sz w:val="24"/>
                <w:szCs w:val="24"/>
              </w:rPr>
            </w:pPr>
          </w:p>
        </w:tc>
      </w:tr>
      <w:tr w:rsidR="00B119DF" w:rsidRPr="000E3DD0" w14:paraId="027DC3E2" w14:textId="77777777" w:rsidTr="00390248">
        <w:trPr>
          <w:trHeight w:val="403"/>
        </w:trPr>
        <w:tc>
          <w:tcPr>
            <w:tcW w:w="1526" w:type="dxa"/>
            <w:shd w:val="clear" w:color="auto" w:fill="DEEAF6" w:themeFill="accent1" w:themeFillTint="33"/>
          </w:tcPr>
          <w:p w14:paraId="06F86EB4" w14:textId="77777777" w:rsidR="00B119DF" w:rsidRPr="000E3DD0" w:rsidRDefault="00953390" w:rsidP="00390248">
            <w:pPr>
              <w:pStyle w:val="OiaeaeiYiio2"/>
              <w:widowControl/>
              <w:spacing w:before="20" w:after="20"/>
              <w:jc w:val="left"/>
              <w:rPr>
                <w:rFonts w:ascii="Arial" w:hAnsi="Arial" w:cs="Arial"/>
                <w:b/>
                <w:i w:val="0"/>
                <w:sz w:val="24"/>
                <w:szCs w:val="24"/>
              </w:rPr>
            </w:pPr>
            <w:r w:rsidRPr="000E3DD0">
              <w:rPr>
                <w:rFonts w:ascii="Arial" w:hAnsi="Arial" w:cs="Arial"/>
                <w:b/>
                <w:i w:val="0"/>
                <w:sz w:val="24"/>
                <w:szCs w:val="24"/>
              </w:rPr>
              <w:t>BİLİK</w:t>
            </w:r>
          </w:p>
        </w:tc>
        <w:tc>
          <w:tcPr>
            <w:tcW w:w="9214" w:type="dxa"/>
            <w:shd w:val="clear" w:color="auto" w:fill="DEEAF6" w:themeFill="accent1" w:themeFillTint="33"/>
          </w:tcPr>
          <w:p w14:paraId="03BB9D07" w14:textId="77777777" w:rsidR="000C511A" w:rsidRPr="000E3DD0" w:rsidRDefault="00444F12" w:rsidP="00390248">
            <w:pPr>
              <w:numPr>
                <w:ilvl w:val="0"/>
                <w:numId w:val="17"/>
              </w:numPr>
              <w:spacing w:after="0" w:line="240" w:lineRule="auto"/>
              <w:ind w:left="317"/>
              <w:rPr>
                <w:rFonts w:ascii="Arial" w:hAnsi="Arial" w:cs="Arial"/>
                <w:sz w:val="24"/>
                <w:szCs w:val="24"/>
                <w:lang w:val="az-Latn-AZ"/>
              </w:rPr>
            </w:pPr>
            <w:r w:rsidRPr="000E3DD0">
              <w:rPr>
                <w:rFonts w:ascii="Arial" w:hAnsi="Arial" w:cs="Arial"/>
                <w:sz w:val="24"/>
                <w:szCs w:val="24"/>
                <w:lang w:val="az-Latn-AZ"/>
              </w:rPr>
              <w:t>M</w:t>
            </w:r>
            <w:r w:rsidR="00A951CA" w:rsidRPr="000E3DD0">
              <w:rPr>
                <w:rFonts w:ascii="Arial" w:hAnsi="Arial" w:cs="Arial"/>
                <w:sz w:val="24"/>
                <w:szCs w:val="24"/>
                <w:lang w:val="az-Latn-AZ"/>
              </w:rPr>
              <w:t>ikroorqanizmlərin təsnifatı</w:t>
            </w:r>
            <w:r w:rsidR="000C511A" w:rsidRPr="000E3DD0">
              <w:rPr>
                <w:rFonts w:ascii="Arial" w:hAnsi="Arial" w:cs="Arial"/>
                <w:sz w:val="24"/>
                <w:szCs w:val="24"/>
                <w:lang w:val="az-Latn-AZ"/>
              </w:rPr>
              <w:t>nı</w:t>
            </w:r>
            <w:r w:rsidR="009251C2" w:rsidRPr="000E3DD0">
              <w:rPr>
                <w:rFonts w:ascii="Arial" w:hAnsi="Arial" w:cs="Arial"/>
                <w:sz w:val="24"/>
                <w:szCs w:val="24"/>
                <w:lang w:val="az-Latn-AZ"/>
              </w:rPr>
              <w:t xml:space="preserve"> və</w:t>
            </w:r>
            <w:r w:rsidR="00A951CA" w:rsidRPr="000E3DD0">
              <w:rPr>
                <w:rFonts w:ascii="Arial" w:hAnsi="Arial" w:cs="Arial"/>
                <w:sz w:val="24"/>
                <w:szCs w:val="24"/>
                <w:lang w:val="az-Latn-AZ"/>
              </w:rPr>
              <w:t xml:space="preserve"> morfo -</w:t>
            </w:r>
            <w:r w:rsidR="000C511A" w:rsidRPr="000E3DD0">
              <w:rPr>
                <w:rFonts w:ascii="Arial" w:hAnsi="Arial" w:cs="Arial"/>
                <w:sz w:val="24"/>
                <w:szCs w:val="24"/>
                <w:lang w:val="az-Latn-AZ"/>
              </w:rPr>
              <w:t xml:space="preserve"> bioloji xüsusiyyətlərini </w:t>
            </w:r>
            <w:r w:rsidR="009251C2" w:rsidRPr="000E3DD0">
              <w:rPr>
                <w:rFonts w:ascii="Arial" w:hAnsi="Arial" w:cs="Arial"/>
                <w:sz w:val="24"/>
                <w:szCs w:val="24"/>
                <w:lang w:val="az-Latn-AZ"/>
              </w:rPr>
              <w:t>bilir</w:t>
            </w:r>
            <w:r w:rsidR="00855A37" w:rsidRPr="000E3DD0">
              <w:rPr>
                <w:rFonts w:ascii="Arial" w:hAnsi="Arial" w:cs="Arial"/>
                <w:sz w:val="24"/>
                <w:szCs w:val="24"/>
                <w:lang w:val="az-Latn-AZ"/>
              </w:rPr>
              <w:t>.</w:t>
            </w:r>
          </w:p>
          <w:p w14:paraId="4F83BA68" w14:textId="77777777" w:rsidR="00933C34" w:rsidRPr="000E3DD0" w:rsidRDefault="00933C34" w:rsidP="00390248">
            <w:pPr>
              <w:numPr>
                <w:ilvl w:val="0"/>
                <w:numId w:val="17"/>
              </w:numPr>
              <w:spacing w:after="0" w:line="240" w:lineRule="auto"/>
              <w:ind w:left="317"/>
              <w:rPr>
                <w:rFonts w:ascii="Arial" w:hAnsi="Arial" w:cs="Arial"/>
                <w:sz w:val="24"/>
                <w:szCs w:val="24"/>
                <w:lang w:val="az-Latn-AZ"/>
              </w:rPr>
            </w:pPr>
            <w:r w:rsidRPr="000E3DD0">
              <w:rPr>
                <w:rFonts w:ascii="Arial" w:hAnsi="Arial" w:cs="Arial"/>
                <w:sz w:val="24"/>
                <w:szCs w:val="24"/>
                <w:lang w:val="az-Latn-AZ"/>
              </w:rPr>
              <w:t xml:space="preserve">Kultivasiya üsulu üçün </w:t>
            </w:r>
            <w:r w:rsidR="00367BDF" w:rsidRPr="000E3DD0">
              <w:rPr>
                <w:rFonts w:ascii="Arial" w:hAnsi="Arial" w:cs="Arial"/>
                <w:sz w:val="24"/>
                <w:szCs w:val="24"/>
                <w:lang w:val="az-Latn-AZ"/>
              </w:rPr>
              <w:t>materialları seçə bilir</w:t>
            </w:r>
          </w:p>
          <w:p w14:paraId="0B930FB6" w14:textId="77777777" w:rsidR="00367BDF" w:rsidRPr="000E3DD0" w:rsidRDefault="00367BDF" w:rsidP="00373DEA">
            <w:pPr>
              <w:numPr>
                <w:ilvl w:val="0"/>
                <w:numId w:val="17"/>
              </w:numPr>
              <w:spacing w:after="0" w:line="240" w:lineRule="auto"/>
              <w:ind w:left="317"/>
              <w:rPr>
                <w:rFonts w:ascii="Arial" w:hAnsi="Arial" w:cs="Arial"/>
                <w:sz w:val="24"/>
                <w:szCs w:val="24"/>
                <w:lang w:val="az-Latn-AZ"/>
              </w:rPr>
            </w:pPr>
            <w:r w:rsidRPr="000E3DD0">
              <w:rPr>
                <w:rFonts w:ascii="Arial" w:hAnsi="Arial" w:cs="Arial"/>
                <w:sz w:val="24"/>
                <w:szCs w:val="24"/>
                <w:lang w:val="az-Latn-AZ"/>
              </w:rPr>
              <w:t>Sterilizasiya üsullarını sadalayır</w:t>
            </w:r>
          </w:p>
          <w:p w14:paraId="23CE6A1F" w14:textId="77777777" w:rsidR="00C75E3D" w:rsidRPr="000E3DD0" w:rsidRDefault="00933C34" w:rsidP="00390248">
            <w:pPr>
              <w:numPr>
                <w:ilvl w:val="0"/>
                <w:numId w:val="17"/>
              </w:numPr>
              <w:spacing w:after="0" w:line="240" w:lineRule="auto"/>
              <w:ind w:left="317"/>
              <w:rPr>
                <w:rFonts w:ascii="Arial" w:hAnsi="Arial" w:cs="Arial"/>
                <w:sz w:val="24"/>
                <w:szCs w:val="24"/>
                <w:lang w:val="az-Latn-AZ"/>
              </w:rPr>
            </w:pPr>
            <w:r w:rsidRPr="000E3DD0">
              <w:rPr>
                <w:rFonts w:ascii="Arial" w:hAnsi="Arial" w:cs="Arial"/>
                <w:sz w:val="24"/>
                <w:szCs w:val="24"/>
                <w:lang w:val="az-Latn-AZ"/>
              </w:rPr>
              <w:t>Xəstəliklərin diaqnostikasında istifadə olunan mikrobioloji üsulları sadalayır</w:t>
            </w:r>
          </w:p>
          <w:p w14:paraId="40C9F929" w14:textId="77777777" w:rsidR="005C0191" w:rsidRPr="000E3DD0" w:rsidRDefault="005C0191" w:rsidP="005C0191">
            <w:pPr>
              <w:pStyle w:val="OiaeaeiYiio2"/>
              <w:widowControl/>
              <w:numPr>
                <w:ilvl w:val="0"/>
                <w:numId w:val="17"/>
              </w:numPr>
              <w:spacing w:before="20" w:after="20"/>
              <w:ind w:left="317"/>
              <w:jc w:val="left"/>
              <w:rPr>
                <w:rFonts w:ascii="Arial" w:hAnsi="Arial" w:cs="Arial"/>
                <w:i w:val="0"/>
                <w:iCs/>
                <w:sz w:val="24"/>
                <w:szCs w:val="24"/>
                <w:lang w:val="az-Latn-AZ"/>
              </w:rPr>
            </w:pPr>
            <w:r w:rsidRPr="000E3DD0">
              <w:rPr>
                <w:rFonts w:ascii="Arial" w:hAnsi="Arial" w:cs="Arial"/>
                <w:i w:val="0"/>
                <w:sz w:val="24"/>
                <w:szCs w:val="24"/>
                <w:lang w:val="az-Latn-AZ"/>
              </w:rPr>
              <w:t xml:space="preserve">Mikroorqanizmlərin törətdikləri </w:t>
            </w:r>
            <w:r w:rsidR="00933C34" w:rsidRPr="000E3DD0">
              <w:rPr>
                <w:rFonts w:ascii="Arial" w:hAnsi="Arial" w:cs="Arial"/>
                <w:i w:val="0"/>
                <w:sz w:val="24"/>
                <w:szCs w:val="24"/>
                <w:lang w:val="az-Latn-AZ"/>
              </w:rPr>
              <w:t>infeksion xəstəliklər qruplarını sadalayır</w:t>
            </w:r>
            <w:r w:rsidRPr="000E3DD0">
              <w:rPr>
                <w:rFonts w:ascii="Arial" w:hAnsi="Arial" w:cs="Arial"/>
                <w:i w:val="0"/>
                <w:sz w:val="24"/>
                <w:szCs w:val="24"/>
                <w:lang w:val="az-Latn-AZ"/>
              </w:rPr>
              <w:t>.</w:t>
            </w:r>
          </w:p>
          <w:p w14:paraId="1F6861D4" w14:textId="77777777" w:rsidR="00A951CA" w:rsidRPr="000E3DD0" w:rsidRDefault="000865A6" w:rsidP="00933C34">
            <w:pPr>
              <w:numPr>
                <w:ilvl w:val="0"/>
                <w:numId w:val="17"/>
              </w:numPr>
              <w:spacing w:after="0" w:line="240" w:lineRule="auto"/>
              <w:ind w:left="317"/>
              <w:rPr>
                <w:rFonts w:ascii="Arial" w:hAnsi="Arial" w:cs="Arial"/>
                <w:sz w:val="24"/>
                <w:szCs w:val="24"/>
                <w:lang w:val="az-Latn-AZ"/>
              </w:rPr>
            </w:pPr>
            <w:r w:rsidRPr="000E3DD0">
              <w:rPr>
                <w:rFonts w:ascii="Arial" w:hAnsi="Arial" w:cs="Arial"/>
                <w:sz w:val="24"/>
                <w:szCs w:val="24"/>
                <w:lang w:val="az-Latn-AZ"/>
              </w:rPr>
              <w:t>Mikroorqanizmlərin törətdiyi xəstəliklərin müalicə</w:t>
            </w:r>
            <w:r w:rsidR="005C0191" w:rsidRPr="000E3DD0">
              <w:rPr>
                <w:rFonts w:ascii="Arial" w:hAnsi="Arial" w:cs="Arial"/>
                <w:sz w:val="24"/>
                <w:szCs w:val="24"/>
                <w:lang w:val="az-Latn-AZ"/>
              </w:rPr>
              <w:t xml:space="preserve"> və profilaktika</w:t>
            </w:r>
            <w:r w:rsidRPr="000E3DD0">
              <w:rPr>
                <w:rFonts w:ascii="Arial" w:hAnsi="Arial" w:cs="Arial"/>
                <w:sz w:val="24"/>
                <w:szCs w:val="24"/>
                <w:lang w:val="az-Latn-AZ"/>
              </w:rPr>
              <w:t xml:space="preserve"> </w:t>
            </w:r>
            <w:r w:rsidR="005C0191" w:rsidRPr="000E3DD0">
              <w:rPr>
                <w:rFonts w:ascii="Arial" w:hAnsi="Arial" w:cs="Arial"/>
                <w:sz w:val="24"/>
                <w:szCs w:val="24"/>
                <w:lang w:val="az-Latn-AZ"/>
              </w:rPr>
              <w:t>prinsiplərini bilir</w:t>
            </w:r>
            <w:r w:rsidRPr="000E3DD0">
              <w:rPr>
                <w:rFonts w:ascii="Arial" w:hAnsi="Arial" w:cs="Arial"/>
                <w:sz w:val="24"/>
                <w:szCs w:val="24"/>
                <w:lang w:val="az-Latn-AZ"/>
              </w:rPr>
              <w:t>.</w:t>
            </w:r>
          </w:p>
        </w:tc>
      </w:tr>
      <w:tr w:rsidR="00953390" w:rsidRPr="000E3DD0" w14:paraId="61CCAD1F" w14:textId="77777777" w:rsidTr="00390248">
        <w:trPr>
          <w:trHeight w:val="403"/>
        </w:trPr>
        <w:tc>
          <w:tcPr>
            <w:tcW w:w="1526" w:type="dxa"/>
            <w:shd w:val="clear" w:color="auto" w:fill="DEEAF6" w:themeFill="accent1" w:themeFillTint="33"/>
          </w:tcPr>
          <w:p w14:paraId="2DD05B9E" w14:textId="77777777" w:rsidR="00953390" w:rsidRPr="000E3DD0" w:rsidRDefault="00953390" w:rsidP="00390248">
            <w:pPr>
              <w:pStyle w:val="OiaeaeiYiio2"/>
              <w:widowControl/>
              <w:spacing w:before="20" w:after="20"/>
              <w:jc w:val="left"/>
              <w:rPr>
                <w:rFonts w:ascii="Arial" w:hAnsi="Arial" w:cs="Arial"/>
                <w:b/>
                <w:i w:val="0"/>
                <w:sz w:val="24"/>
                <w:szCs w:val="24"/>
              </w:rPr>
            </w:pPr>
            <w:r w:rsidRPr="000E3DD0">
              <w:rPr>
                <w:rFonts w:ascii="Arial" w:hAnsi="Arial" w:cs="Arial"/>
                <w:b/>
                <w:i w:val="0"/>
                <w:sz w:val="24"/>
                <w:szCs w:val="24"/>
              </w:rPr>
              <w:t>BACARIQ</w:t>
            </w:r>
          </w:p>
        </w:tc>
        <w:tc>
          <w:tcPr>
            <w:tcW w:w="9214" w:type="dxa"/>
            <w:shd w:val="clear" w:color="auto" w:fill="DEEAF6" w:themeFill="accent1" w:themeFillTint="33"/>
          </w:tcPr>
          <w:p w14:paraId="2D577DD1" w14:textId="77777777" w:rsidR="00F559B1" w:rsidRPr="000E3DD0" w:rsidRDefault="005C0191" w:rsidP="00390248">
            <w:pPr>
              <w:pStyle w:val="OiaeaeiYiio2"/>
              <w:widowControl/>
              <w:numPr>
                <w:ilvl w:val="0"/>
                <w:numId w:val="17"/>
              </w:numPr>
              <w:spacing w:before="20" w:after="20"/>
              <w:ind w:left="317"/>
              <w:jc w:val="left"/>
              <w:rPr>
                <w:rFonts w:ascii="Arial" w:hAnsi="Arial" w:cs="Arial"/>
                <w:i w:val="0"/>
                <w:iCs/>
                <w:sz w:val="24"/>
                <w:szCs w:val="24"/>
              </w:rPr>
            </w:pPr>
            <w:proofErr w:type="spellStart"/>
            <w:r w:rsidRPr="000E3DD0">
              <w:rPr>
                <w:rFonts w:ascii="Arial" w:hAnsi="Arial" w:cs="Arial"/>
                <w:i w:val="0"/>
                <w:iCs/>
                <w:sz w:val="24"/>
                <w:szCs w:val="24"/>
              </w:rPr>
              <w:t>Xəstəliyin</w:t>
            </w:r>
            <w:proofErr w:type="spellEnd"/>
            <w:r w:rsidRPr="000E3DD0">
              <w:rPr>
                <w:rFonts w:ascii="Arial" w:hAnsi="Arial" w:cs="Arial"/>
                <w:i w:val="0"/>
                <w:iCs/>
                <w:sz w:val="24"/>
                <w:szCs w:val="24"/>
              </w:rPr>
              <w:t xml:space="preserve"> </w:t>
            </w:r>
            <w:proofErr w:type="spellStart"/>
            <w:r w:rsidRPr="000E3DD0">
              <w:rPr>
                <w:rFonts w:ascii="Arial" w:hAnsi="Arial" w:cs="Arial"/>
                <w:i w:val="0"/>
                <w:iCs/>
                <w:sz w:val="24"/>
                <w:szCs w:val="24"/>
              </w:rPr>
              <w:t>gedişatından</w:t>
            </w:r>
            <w:proofErr w:type="spellEnd"/>
            <w:r w:rsidRPr="000E3DD0">
              <w:rPr>
                <w:rFonts w:ascii="Arial" w:hAnsi="Arial" w:cs="Arial"/>
                <w:i w:val="0"/>
                <w:iCs/>
                <w:sz w:val="24"/>
                <w:szCs w:val="24"/>
              </w:rPr>
              <w:t xml:space="preserve"> </w:t>
            </w:r>
            <w:proofErr w:type="spellStart"/>
            <w:r w:rsidRPr="000E3DD0">
              <w:rPr>
                <w:rFonts w:ascii="Arial" w:hAnsi="Arial" w:cs="Arial"/>
                <w:i w:val="0"/>
                <w:iCs/>
                <w:sz w:val="24"/>
                <w:szCs w:val="24"/>
              </w:rPr>
              <w:t>as</w:t>
            </w:r>
            <w:r w:rsidR="00047A0B" w:rsidRPr="000E3DD0">
              <w:rPr>
                <w:rFonts w:ascii="Arial" w:hAnsi="Arial" w:cs="Arial"/>
                <w:i w:val="0"/>
                <w:iCs/>
                <w:sz w:val="24"/>
                <w:szCs w:val="24"/>
              </w:rPr>
              <w:t>ı</w:t>
            </w:r>
            <w:r w:rsidR="009F5227" w:rsidRPr="000E3DD0">
              <w:rPr>
                <w:rFonts w:ascii="Arial" w:hAnsi="Arial" w:cs="Arial"/>
                <w:i w:val="0"/>
                <w:iCs/>
                <w:sz w:val="24"/>
                <w:szCs w:val="24"/>
              </w:rPr>
              <w:t>lı</w:t>
            </w:r>
            <w:proofErr w:type="spellEnd"/>
            <w:r w:rsidR="009F5227" w:rsidRPr="000E3DD0">
              <w:rPr>
                <w:rFonts w:ascii="Arial" w:hAnsi="Arial" w:cs="Arial"/>
                <w:i w:val="0"/>
                <w:iCs/>
                <w:sz w:val="24"/>
                <w:szCs w:val="24"/>
              </w:rPr>
              <w:t xml:space="preserve"> </w:t>
            </w:r>
            <w:proofErr w:type="spellStart"/>
            <w:r w:rsidR="009F5227" w:rsidRPr="000E3DD0">
              <w:rPr>
                <w:rFonts w:ascii="Arial" w:hAnsi="Arial" w:cs="Arial"/>
                <w:i w:val="0"/>
                <w:iCs/>
                <w:sz w:val="24"/>
                <w:szCs w:val="24"/>
              </w:rPr>
              <w:t>olaraq</w:t>
            </w:r>
            <w:proofErr w:type="spellEnd"/>
            <w:r w:rsidR="009F5227" w:rsidRPr="000E3DD0">
              <w:rPr>
                <w:rFonts w:ascii="Arial" w:hAnsi="Arial" w:cs="Arial"/>
                <w:i w:val="0"/>
                <w:iCs/>
                <w:sz w:val="24"/>
                <w:szCs w:val="24"/>
              </w:rPr>
              <w:t xml:space="preserve"> </w:t>
            </w:r>
            <w:proofErr w:type="spellStart"/>
            <w:r w:rsidR="009F5227" w:rsidRPr="000E3DD0">
              <w:rPr>
                <w:rFonts w:ascii="Arial" w:hAnsi="Arial" w:cs="Arial"/>
                <w:i w:val="0"/>
                <w:iCs/>
                <w:sz w:val="24"/>
                <w:szCs w:val="24"/>
              </w:rPr>
              <w:t>mikro</w:t>
            </w:r>
            <w:r w:rsidRPr="000E3DD0">
              <w:rPr>
                <w:rFonts w:ascii="Arial" w:hAnsi="Arial" w:cs="Arial"/>
                <w:i w:val="0"/>
                <w:iCs/>
                <w:sz w:val="24"/>
                <w:szCs w:val="24"/>
              </w:rPr>
              <w:t>bioloji</w:t>
            </w:r>
            <w:proofErr w:type="spellEnd"/>
            <w:r w:rsidRPr="000E3DD0">
              <w:rPr>
                <w:rFonts w:ascii="Arial" w:hAnsi="Arial" w:cs="Arial"/>
                <w:i w:val="0"/>
                <w:iCs/>
                <w:sz w:val="24"/>
                <w:szCs w:val="24"/>
              </w:rPr>
              <w:t xml:space="preserve"> </w:t>
            </w:r>
            <w:proofErr w:type="spellStart"/>
            <w:r w:rsidRPr="000E3DD0">
              <w:rPr>
                <w:rFonts w:ascii="Arial" w:hAnsi="Arial" w:cs="Arial"/>
                <w:i w:val="0"/>
                <w:iCs/>
                <w:sz w:val="24"/>
                <w:szCs w:val="24"/>
              </w:rPr>
              <w:t>müayinə</w:t>
            </w:r>
            <w:proofErr w:type="spellEnd"/>
            <w:r w:rsidRPr="000E3DD0">
              <w:rPr>
                <w:rFonts w:ascii="Arial" w:hAnsi="Arial" w:cs="Arial"/>
                <w:i w:val="0"/>
                <w:iCs/>
                <w:sz w:val="24"/>
                <w:szCs w:val="24"/>
              </w:rPr>
              <w:t xml:space="preserve"> </w:t>
            </w:r>
            <w:proofErr w:type="spellStart"/>
            <w:r w:rsidRPr="000E3DD0">
              <w:rPr>
                <w:rFonts w:ascii="Arial" w:hAnsi="Arial" w:cs="Arial"/>
                <w:i w:val="0"/>
                <w:iCs/>
                <w:sz w:val="24"/>
                <w:szCs w:val="24"/>
              </w:rPr>
              <w:t>üsulunu</w:t>
            </w:r>
            <w:proofErr w:type="spellEnd"/>
            <w:r w:rsidRPr="000E3DD0">
              <w:rPr>
                <w:rFonts w:ascii="Arial" w:hAnsi="Arial" w:cs="Arial"/>
                <w:i w:val="0"/>
                <w:iCs/>
                <w:sz w:val="24"/>
                <w:szCs w:val="24"/>
              </w:rPr>
              <w:t xml:space="preserve"> </w:t>
            </w:r>
            <w:proofErr w:type="spellStart"/>
            <w:r w:rsidRPr="000E3DD0">
              <w:rPr>
                <w:rFonts w:ascii="Arial" w:hAnsi="Arial" w:cs="Arial"/>
                <w:i w:val="0"/>
                <w:iCs/>
                <w:sz w:val="24"/>
                <w:szCs w:val="24"/>
              </w:rPr>
              <w:t>seçir</w:t>
            </w:r>
            <w:proofErr w:type="spellEnd"/>
            <w:r w:rsidR="00933C34" w:rsidRPr="000E3DD0">
              <w:rPr>
                <w:rFonts w:ascii="Arial" w:hAnsi="Arial" w:cs="Arial"/>
                <w:i w:val="0"/>
                <w:iCs/>
                <w:sz w:val="24"/>
                <w:szCs w:val="24"/>
              </w:rPr>
              <w:t xml:space="preserve">, </w:t>
            </w:r>
          </w:p>
          <w:p w14:paraId="10827500" w14:textId="77777777" w:rsidR="00F559B1" w:rsidRPr="000E3DD0" w:rsidRDefault="00F559B1" w:rsidP="00390248">
            <w:pPr>
              <w:pStyle w:val="OiaeaeiYiio2"/>
              <w:widowControl/>
              <w:numPr>
                <w:ilvl w:val="0"/>
                <w:numId w:val="17"/>
              </w:numPr>
              <w:spacing w:before="20" w:after="20"/>
              <w:ind w:left="317"/>
              <w:jc w:val="left"/>
              <w:rPr>
                <w:rFonts w:ascii="Arial" w:hAnsi="Arial" w:cs="Arial"/>
                <w:i w:val="0"/>
                <w:iCs/>
                <w:sz w:val="24"/>
                <w:szCs w:val="24"/>
              </w:rPr>
            </w:pPr>
            <w:proofErr w:type="spellStart"/>
            <w:r w:rsidRPr="000E3DD0">
              <w:rPr>
                <w:rFonts w:ascii="Arial" w:hAnsi="Arial" w:cs="Arial"/>
                <w:i w:val="0"/>
                <w:iCs/>
                <w:sz w:val="24"/>
                <w:szCs w:val="24"/>
              </w:rPr>
              <w:t>Mikrobioloji</w:t>
            </w:r>
            <w:proofErr w:type="spellEnd"/>
            <w:r w:rsidRPr="000E3DD0">
              <w:rPr>
                <w:rFonts w:ascii="Arial" w:hAnsi="Arial" w:cs="Arial"/>
                <w:i w:val="0"/>
                <w:iCs/>
                <w:sz w:val="24"/>
                <w:szCs w:val="24"/>
              </w:rPr>
              <w:t xml:space="preserve"> </w:t>
            </w:r>
            <w:proofErr w:type="spellStart"/>
            <w:r w:rsidRPr="000E3DD0">
              <w:rPr>
                <w:rFonts w:ascii="Arial" w:hAnsi="Arial" w:cs="Arial"/>
                <w:i w:val="0"/>
                <w:iCs/>
                <w:sz w:val="24"/>
                <w:szCs w:val="24"/>
              </w:rPr>
              <w:t>müayinə</w:t>
            </w:r>
            <w:proofErr w:type="spellEnd"/>
            <w:r w:rsidRPr="000E3DD0">
              <w:rPr>
                <w:rFonts w:ascii="Arial" w:hAnsi="Arial" w:cs="Arial"/>
                <w:i w:val="0"/>
                <w:iCs/>
                <w:sz w:val="24"/>
                <w:szCs w:val="24"/>
              </w:rPr>
              <w:t xml:space="preserve"> </w:t>
            </w:r>
            <w:proofErr w:type="spellStart"/>
            <w:r w:rsidRPr="000E3DD0">
              <w:rPr>
                <w:rFonts w:ascii="Arial" w:hAnsi="Arial" w:cs="Arial"/>
                <w:i w:val="0"/>
                <w:iCs/>
                <w:sz w:val="24"/>
                <w:szCs w:val="24"/>
              </w:rPr>
              <w:t>üçün</w:t>
            </w:r>
            <w:proofErr w:type="spellEnd"/>
            <w:r w:rsidRPr="000E3DD0">
              <w:rPr>
                <w:rFonts w:ascii="Arial" w:hAnsi="Arial" w:cs="Arial"/>
                <w:i w:val="0"/>
                <w:iCs/>
                <w:sz w:val="24"/>
                <w:szCs w:val="24"/>
              </w:rPr>
              <w:t xml:space="preserve"> </w:t>
            </w:r>
            <w:proofErr w:type="spellStart"/>
            <w:r w:rsidRPr="000E3DD0">
              <w:rPr>
                <w:rFonts w:ascii="Arial" w:hAnsi="Arial" w:cs="Arial"/>
                <w:i w:val="0"/>
                <w:iCs/>
                <w:sz w:val="24"/>
                <w:szCs w:val="24"/>
              </w:rPr>
              <w:t>patoloji</w:t>
            </w:r>
            <w:proofErr w:type="spellEnd"/>
            <w:r w:rsidRPr="000E3DD0">
              <w:rPr>
                <w:rFonts w:ascii="Arial" w:hAnsi="Arial" w:cs="Arial"/>
                <w:i w:val="0"/>
                <w:iCs/>
                <w:sz w:val="24"/>
                <w:szCs w:val="24"/>
              </w:rPr>
              <w:t xml:space="preserve"> (</w:t>
            </w:r>
            <w:proofErr w:type="spellStart"/>
            <w:r w:rsidRPr="000E3DD0">
              <w:rPr>
                <w:rFonts w:ascii="Arial" w:hAnsi="Arial" w:cs="Arial"/>
                <w:i w:val="0"/>
                <w:iCs/>
                <w:sz w:val="24"/>
                <w:szCs w:val="24"/>
              </w:rPr>
              <w:t>kliniki</w:t>
            </w:r>
            <w:proofErr w:type="spellEnd"/>
            <w:r w:rsidRPr="000E3DD0">
              <w:rPr>
                <w:rFonts w:ascii="Arial" w:hAnsi="Arial" w:cs="Arial"/>
                <w:i w:val="0"/>
                <w:iCs/>
                <w:sz w:val="24"/>
                <w:szCs w:val="24"/>
              </w:rPr>
              <w:t xml:space="preserve">) material </w:t>
            </w:r>
            <w:proofErr w:type="spellStart"/>
            <w:r w:rsidRPr="000E3DD0">
              <w:rPr>
                <w:rFonts w:ascii="Arial" w:hAnsi="Arial" w:cs="Arial"/>
                <w:i w:val="0"/>
                <w:iCs/>
                <w:sz w:val="24"/>
                <w:szCs w:val="24"/>
              </w:rPr>
              <w:t>götürür</w:t>
            </w:r>
            <w:proofErr w:type="spellEnd"/>
            <w:r w:rsidRPr="000E3DD0">
              <w:rPr>
                <w:rFonts w:ascii="Arial" w:hAnsi="Arial" w:cs="Arial"/>
                <w:i w:val="0"/>
                <w:iCs/>
                <w:sz w:val="24"/>
                <w:szCs w:val="24"/>
              </w:rPr>
              <w:t>.</w:t>
            </w:r>
          </w:p>
          <w:p w14:paraId="77CF2BB5" w14:textId="77777777" w:rsidR="000572DA" w:rsidRPr="000E3DD0" w:rsidRDefault="00F559B1" w:rsidP="00F559B1">
            <w:pPr>
              <w:pStyle w:val="OiaeaeiYiio2"/>
              <w:widowControl/>
              <w:numPr>
                <w:ilvl w:val="0"/>
                <w:numId w:val="17"/>
              </w:numPr>
              <w:spacing w:before="20" w:after="20"/>
              <w:ind w:left="317"/>
              <w:jc w:val="left"/>
              <w:rPr>
                <w:rFonts w:ascii="Arial" w:hAnsi="Arial" w:cs="Arial"/>
                <w:i w:val="0"/>
                <w:iCs/>
                <w:sz w:val="24"/>
                <w:szCs w:val="24"/>
              </w:rPr>
            </w:pPr>
            <w:proofErr w:type="spellStart"/>
            <w:r w:rsidRPr="000E3DD0">
              <w:rPr>
                <w:rFonts w:ascii="Arial" w:hAnsi="Arial" w:cs="Arial"/>
                <w:i w:val="0"/>
                <w:iCs/>
                <w:sz w:val="24"/>
                <w:szCs w:val="24"/>
              </w:rPr>
              <w:t>M</w:t>
            </w:r>
            <w:r w:rsidR="00933C34" w:rsidRPr="000E3DD0">
              <w:rPr>
                <w:rFonts w:ascii="Arial" w:hAnsi="Arial" w:cs="Arial"/>
                <w:i w:val="0"/>
                <w:iCs/>
                <w:sz w:val="24"/>
                <w:szCs w:val="24"/>
              </w:rPr>
              <w:t>üayinə</w:t>
            </w:r>
            <w:proofErr w:type="spellEnd"/>
            <w:r w:rsidR="00933C34" w:rsidRPr="000E3DD0">
              <w:rPr>
                <w:rFonts w:ascii="Arial" w:hAnsi="Arial" w:cs="Arial"/>
                <w:i w:val="0"/>
                <w:iCs/>
                <w:sz w:val="24"/>
                <w:szCs w:val="24"/>
              </w:rPr>
              <w:t xml:space="preserve"> </w:t>
            </w:r>
            <w:proofErr w:type="spellStart"/>
            <w:r w:rsidR="00933C34" w:rsidRPr="000E3DD0">
              <w:rPr>
                <w:rFonts w:ascii="Arial" w:hAnsi="Arial" w:cs="Arial"/>
                <w:i w:val="0"/>
                <w:iCs/>
                <w:sz w:val="24"/>
                <w:szCs w:val="24"/>
              </w:rPr>
              <w:t>üçün</w:t>
            </w:r>
            <w:proofErr w:type="spellEnd"/>
            <w:r w:rsidR="00933C34" w:rsidRPr="000E3DD0">
              <w:rPr>
                <w:rFonts w:ascii="Arial" w:hAnsi="Arial" w:cs="Arial"/>
                <w:i w:val="0"/>
                <w:iCs/>
                <w:sz w:val="24"/>
                <w:szCs w:val="24"/>
              </w:rPr>
              <w:t xml:space="preserve"> </w:t>
            </w:r>
            <w:proofErr w:type="spellStart"/>
            <w:r w:rsidR="00933C34" w:rsidRPr="000E3DD0">
              <w:rPr>
                <w:rFonts w:ascii="Arial" w:hAnsi="Arial" w:cs="Arial"/>
                <w:i w:val="0"/>
                <w:iCs/>
                <w:sz w:val="24"/>
                <w:szCs w:val="24"/>
              </w:rPr>
              <w:t>materialları</w:t>
            </w:r>
            <w:proofErr w:type="spellEnd"/>
            <w:r w:rsidR="00933C34" w:rsidRPr="000E3DD0">
              <w:rPr>
                <w:rFonts w:ascii="Arial" w:hAnsi="Arial" w:cs="Arial"/>
                <w:i w:val="0"/>
                <w:iCs/>
                <w:sz w:val="24"/>
                <w:szCs w:val="24"/>
              </w:rPr>
              <w:t xml:space="preserve"> </w:t>
            </w:r>
            <w:proofErr w:type="spellStart"/>
            <w:r w:rsidR="00933C34" w:rsidRPr="000E3DD0">
              <w:rPr>
                <w:rFonts w:ascii="Arial" w:hAnsi="Arial" w:cs="Arial"/>
                <w:i w:val="0"/>
                <w:iCs/>
                <w:sz w:val="24"/>
                <w:szCs w:val="24"/>
              </w:rPr>
              <w:t>hazırlayır</w:t>
            </w:r>
            <w:proofErr w:type="spellEnd"/>
          </w:p>
        </w:tc>
      </w:tr>
      <w:tr w:rsidR="00953390" w:rsidRPr="000E3DD0" w14:paraId="0434DE1A" w14:textId="77777777" w:rsidTr="00390248">
        <w:trPr>
          <w:trHeight w:val="403"/>
        </w:trPr>
        <w:tc>
          <w:tcPr>
            <w:tcW w:w="1526" w:type="dxa"/>
            <w:shd w:val="clear" w:color="auto" w:fill="DEEAF6" w:themeFill="accent1" w:themeFillTint="33"/>
          </w:tcPr>
          <w:p w14:paraId="041A6D89" w14:textId="77777777" w:rsidR="00953390" w:rsidRPr="000E3DD0" w:rsidRDefault="00953390" w:rsidP="00390248">
            <w:pPr>
              <w:pStyle w:val="OiaeaeiYiio2"/>
              <w:widowControl/>
              <w:spacing w:before="20" w:after="20"/>
              <w:jc w:val="left"/>
              <w:rPr>
                <w:rFonts w:ascii="Arial" w:hAnsi="Arial" w:cs="Arial"/>
                <w:b/>
                <w:i w:val="0"/>
                <w:sz w:val="24"/>
                <w:szCs w:val="24"/>
              </w:rPr>
            </w:pPr>
            <w:r w:rsidRPr="000E3DD0">
              <w:rPr>
                <w:rFonts w:ascii="Arial" w:hAnsi="Arial" w:cs="Arial"/>
                <w:b/>
                <w:i w:val="0"/>
                <w:sz w:val="24"/>
                <w:szCs w:val="24"/>
              </w:rPr>
              <w:t>DAVRANIŞ</w:t>
            </w:r>
          </w:p>
        </w:tc>
        <w:tc>
          <w:tcPr>
            <w:tcW w:w="9214" w:type="dxa"/>
            <w:shd w:val="clear" w:color="auto" w:fill="DEEAF6" w:themeFill="accent1" w:themeFillTint="33"/>
          </w:tcPr>
          <w:p w14:paraId="04E8CA22" w14:textId="77777777" w:rsidR="00953390" w:rsidRPr="000E3DD0" w:rsidRDefault="00F726AB" w:rsidP="00390248">
            <w:pPr>
              <w:pStyle w:val="OiaeaeiYiio2"/>
              <w:widowControl/>
              <w:numPr>
                <w:ilvl w:val="0"/>
                <w:numId w:val="17"/>
              </w:numPr>
              <w:spacing w:before="20" w:after="20"/>
              <w:ind w:left="317"/>
              <w:jc w:val="left"/>
              <w:rPr>
                <w:rFonts w:ascii="Arial" w:hAnsi="Arial" w:cs="Arial"/>
                <w:i w:val="0"/>
                <w:iCs/>
                <w:sz w:val="24"/>
                <w:szCs w:val="24"/>
              </w:rPr>
            </w:pPr>
            <w:proofErr w:type="spellStart"/>
            <w:r w:rsidRPr="000E3DD0">
              <w:rPr>
                <w:rFonts w:ascii="Arial" w:hAnsi="Arial" w:cs="Arial"/>
                <w:i w:val="0"/>
                <w:iCs/>
                <w:sz w:val="24"/>
                <w:szCs w:val="24"/>
              </w:rPr>
              <w:t>Müayinə</w:t>
            </w:r>
            <w:proofErr w:type="spellEnd"/>
            <w:r w:rsidR="009A1212" w:rsidRPr="000E3DD0">
              <w:rPr>
                <w:rFonts w:ascii="Arial" w:hAnsi="Arial" w:cs="Arial"/>
                <w:i w:val="0"/>
                <w:iCs/>
                <w:sz w:val="24"/>
                <w:szCs w:val="24"/>
              </w:rPr>
              <w:t xml:space="preserve"> material </w:t>
            </w:r>
            <w:proofErr w:type="spellStart"/>
            <w:r w:rsidRPr="000E3DD0">
              <w:rPr>
                <w:rFonts w:ascii="Arial" w:hAnsi="Arial" w:cs="Arial"/>
                <w:i w:val="0"/>
                <w:iCs/>
                <w:sz w:val="24"/>
                <w:szCs w:val="24"/>
              </w:rPr>
              <w:t>götürərkən</w:t>
            </w:r>
            <w:proofErr w:type="spellEnd"/>
            <w:r w:rsidR="00390248" w:rsidRPr="000E3DD0">
              <w:rPr>
                <w:rFonts w:ascii="Arial" w:hAnsi="Arial" w:cs="Arial"/>
                <w:i w:val="0"/>
                <w:iCs/>
                <w:sz w:val="24"/>
                <w:szCs w:val="24"/>
              </w:rPr>
              <w:t xml:space="preserve"> </w:t>
            </w:r>
            <w:proofErr w:type="spellStart"/>
            <w:r w:rsidRPr="000E3DD0">
              <w:rPr>
                <w:rFonts w:ascii="Arial" w:hAnsi="Arial" w:cs="Arial"/>
                <w:i w:val="0"/>
                <w:iCs/>
                <w:sz w:val="24"/>
                <w:szCs w:val="24"/>
              </w:rPr>
              <w:t>etik</w:t>
            </w:r>
            <w:proofErr w:type="spellEnd"/>
            <w:r w:rsidR="00390248" w:rsidRPr="000E3DD0">
              <w:rPr>
                <w:rFonts w:ascii="Arial" w:hAnsi="Arial" w:cs="Arial"/>
                <w:i w:val="0"/>
                <w:iCs/>
                <w:sz w:val="24"/>
                <w:szCs w:val="24"/>
              </w:rPr>
              <w:t xml:space="preserve"> </w:t>
            </w:r>
            <w:proofErr w:type="spellStart"/>
            <w:r w:rsidRPr="000E3DD0">
              <w:rPr>
                <w:rFonts w:ascii="Arial" w:hAnsi="Arial" w:cs="Arial"/>
                <w:i w:val="0"/>
                <w:iCs/>
                <w:sz w:val="24"/>
                <w:szCs w:val="24"/>
              </w:rPr>
              <w:t>qaydalara</w:t>
            </w:r>
            <w:proofErr w:type="spellEnd"/>
            <w:r w:rsidR="00390248" w:rsidRPr="000E3DD0">
              <w:rPr>
                <w:rFonts w:ascii="Arial" w:hAnsi="Arial" w:cs="Arial"/>
                <w:i w:val="0"/>
                <w:iCs/>
                <w:sz w:val="24"/>
                <w:szCs w:val="24"/>
              </w:rPr>
              <w:t xml:space="preserve"> </w:t>
            </w:r>
            <w:proofErr w:type="spellStart"/>
            <w:r w:rsidRPr="000E3DD0">
              <w:rPr>
                <w:rFonts w:ascii="Arial" w:hAnsi="Arial" w:cs="Arial"/>
                <w:i w:val="0"/>
                <w:iCs/>
                <w:sz w:val="24"/>
                <w:szCs w:val="24"/>
              </w:rPr>
              <w:t>riayət</w:t>
            </w:r>
            <w:proofErr w:type="spellEnd"/>
            <w:r w:rsidR="00390248" w:rsidRPr="000E3DD0">
              <w:rPr>
                <w:rFonts w:ascii="Arial" w:hAnsi="Arial" w:cs="Arial"/>
                <w:i w:val="0"/>
                <w:iCs/>
                <w:sz w:val="24"/>
                <w:szCs w:val="24"/>
              </w:rPr>
              <w:t xml:space="preserve"> </w:t>
            </w:r>
            <w:proofErr w:type="spellStart"/>
            <w:r w:rsidRPr="000E3DD0">
              <w:rPr>
                <w:rFonts w:ascii="Arial" w:hAnsi="Arial" w:cs="Arial"/>
                <w:i w:val="0"/>
                <w:iCs/>
                <w:sz w:val="24"/>
                <w:szCs w:val="24"/>
              </w:rPr>
              <w:t>edir</w:t>
            </w:r>
            <w:proofErr w:type="spellEnd"/>
            <w:r w:rsidR="00855A37" w:rsidRPr="000E3DD0">
              <w:rPr>
                <w:rFonts w:ascii="Arial" w:hAnsi="Arial" w:cs="Arial"/>
                <w:i w:val="0"/>
                <w:iCs/>
                <w:sz w:val="24"/>
                <w:szCs w:val="24"/>
              </w:rPr>
              <w:t>.</w:t>
            </w:r>
          </w:p>
          <w:p w14:paraId="719F3804" w14:textId="77777777" w:rsidR="00F726AB" w:rsidRPr="000E3DD0" w:rsidRDefault="009A1212" w:rsidP="00390248">
            <w:pPr>
              <w:pStyle w:val="OiaeaeiYiio2"/>
              <w:widowControl/>
              <w:numPr>
                <w:ilvl w:val="0"/>
                <w:numId w:val="17"/>
              </w:numPr>
              <w:spacing w:before="20" w:after="20"/>
              <w:ind w:left="317"/>
              <w:jc w:val="left"/>
              <w:rPr>
                <w:rFonts w:ascii="Arial" w:hAnsi="Arial" w:cs="Arial"/>
                <w:i w:val="0"/>
                <w:iCs/>
                <w:sz w:val="24"/>
                <w:szCs w:val="24"/>
              </w:rPr>
            </w:pPr>
            <w:proofErr w:type="spellStart"/>
            <w:r w:rsidRPr="000E3DD0">
              <w:rPr>
                <w:rFonts w:ascii="Arial" w:hAnsi="Arial" w:cs="Arial"/>
                <w:i w:val="0"/>
                <w:iCs/>
                <w:sz w:val="24"/>
                <w:szCs w:val="24"/>
              </w:rPr>
              <w:t>Mikrobioloji</w:t>
            </w:r>
            <w:proofErr w:type="spellEnd"/>
            <w:r w:rsidR="00390248" w:rsidRPr="000E3DD0">
              <w:rPr>
                <w:rFonts w:ascii="Arial" w:hAnsi="Arial" w:cs="Arial"/>
                <w:i w:val="0"/>
                <w:iCs/>
                <w:sz w:val="24"/>
                <w:szCs w:val="24"/>
              </w:rPr>
              <w:t xml:space="preserve"> </w:t>
            </w:r>
            <w:proofErr w:type="spellStart"/>
            <w:r w:rsidRPr="000E3DD0">
              <w:rPr>
                <w:rFonts w:ascii="Arial" w:hAnsi="Arial" w:cs="Arial"/>
                <w:i w:val="0"/>
                <w:iCs/>
                <w:sz w:val="24"/>
                <w:szCs w:val="24"/>
              </w:rPr>
              <w:t>laboratoriyada</w:t>
            </w:r>
            <w:proofErr w:type="spellEnd"/>
            <w:r w:rsidR="00390248" w:rsidRPr="000E3DD0">
              <w:rPr>
                <w:rFonts w:ascii="Arial" w:hAnsi="Arial" w:cs="Arial"/>
                <w:i w:val="0"/>
                <w:iCs/>
                <w:sz w:val="24"/>
                <w:szCs w:val="24"/>
              </w:rPr>
              <w:t xml:space="preserve"> </w:t>
            </w:r>
            <w:proofErr w:type="spellStart"/>
            <w:r w:rsidRPr="000E3DD0">
              <w:rPr>
                <w:rFonts w:ascii="Arial" w:hAnsi="Arial" w:cs="Arial"/>
                <w:i w:val="0"/>
                <w:iCs/>
                <w:sz w:val="24"/>
                <w:szCs w:val="24"/>
              </w:rPr>
              <w:t>işləyərkən</w:t>
            </w:r>
            <w:proofErr w:type="spellEnd"/>
            <w:r w:rsidR="00390248" w:rsidRPr="000E3DD0">
              <w:rPr>
                <w:rFonts w:ascii="Arial" w:hAnsi="Arial" w:cs="Arial"/>
                <w:i w:val="0"/>
                <w:iCs/>
                <w:sz w:val="24"/>
                <w:szCs w:val="24"/>
              </w:rPr>
              <w:t xml:space="preserve"> </w:t>
            </w:r>
            <w:proofErr w:type="spellStart"/>
            <w:r w:rsidRPr="000E3DD0">
              <w:rPr>
                <w:rFonts w:ascii="Arial" w:hAnsi="Arial" w:cs="Arial"/>
                <w:i w:val="0"/>
                <w:iCs/>
                <w:sz w:val="24"/>
                <w:szCs w:val="24"/>
              </w:rPr>
              <w:t>təhlükəsizlik</w:t>
            </w:r>
            <w:proofErr w:type="spellEnd"/>
            <w:r w:rsidR="00390248" w:rsidRPr="000E3DD0">
              <w:rPr>
                <w:rFonts w:ascii="Arial" w:hAnsi="Arial" w:cs="Arial"/>
                <w:i w:val="0"/>
                <w:iCs/>
                <w:sz w:val="24"/>
                <w:szCs w:val="24"/>
              </w:rPr>
              <w:t xml:space="preserve"> </w:t>
            </w:r>
            <w:proofErr w:type="spellStart"/>
            <w:r w:rsidRPr="000E3DD0">
              <w:rPr>
                <w:rFonts w:ascii="Arial" w:hAnsi="Arial" w:cs="Arial"/>
                <w:i w:val="0"/>
                <w:iCs/>
                <w:sz w:val="24"/>
                <w:szCs w:val="24"/>
              </w:rPr>
              <w:t>qaydalarına</w:t>
            </w:r>
            <w:proofErr w:type="spellEnd"/>
            <w:r w:rsidR="00390248" w:rsidRPr="000E3DD0">
              <w:rPr>
                <w:rFonts w:ascii="Arial" w:hAnsi="Arial" w:cs="Arial"/>
                <w:i w:val="0"/>
                <w:iCs/>
                <w:sz w:val="24"/>
                <w:szCs w:val="24"/>
              </w:rPr>
              <w:t xml:space="preserve"> </w:t>
            </w:r>
            <w:proofErr w:type="spellStart"/>
            <w:r w:rsidRPr="000E3DD0">
              <w:rPr>
                <w:rFonts w:ascii="Arial" w:hAnsi="Arial" w:cs="Arial"/>
                <w:i w:val="0"/>
                <w:iCs/>
                <w:sz w:val="24"/>
                <w:szCs w:val="24"/>
              </w:rPr>
              <w:t>rəayət</w:t>
            </w:r>
            <w:proofErr w:type="spellEnd"/>
            <w:r w:rsidR="00390248" w:rsidRPr="000E3DD0">
              <w:rPr>
                <w:rFonts w:ascii="Arial" w:hAnsi="Arial" w:cs="Arial"/>
                <w:i w:val="0"/>
                <w:iCs/>
                <w:sz w:val="24"/>
                <w:szCs w:val="24"/>
              </w:rPr>
              <w:t xml:space="preserve"> </w:t>
            </w:r>
            <w:proofErr w:type="spellStart"/>
            <w:r w:rsidRPr="000E3DD0">
              <w:rPr>
                <w:rFonts w:ascii="Arial" w:hAnsi="Arial" w:cs="Arial"/>
                <w:i w:val="0"/>
                <w:iCs/>
                <w:sz w:val="24"/>
                <w:szCs w:val="24"/>
              </w:rPr>
              <w:t>edi</w:t>
            </w:r>
            <w:r w:rsidR="001E7F48" w:rsidRPr="000E3DD0">
              <w:rPr>
                <w:rFonts w:ascii="Arial" w:hAnsi="Arial" w:cs="Arial"/>
                <w:i w:val="0"/>
                <w:iCs/>
                <w:sz w:val="24"/>
                <w:szCs w:val="24"/>
              </w:rPr>
              <w:t>r</w:t>
            </w:r>
            <w:proofErr w:type="spellEnd"/>
            <w:r w:rsidR="00855A37" w:rsidRPr="000E3DD0">
              <w:rPr>
                <w:rFonts w:ascii="Arial" w:hAnsi="Arial" w:cs="Arial"/>
                <w:i w:val="0"/>
                <w:iCs/>
                <w:sz w:val="24"/>
                <w:szCs w:val="24"/>
              </w:rPr>
              <w:t>.</w:t>
            </w:r>
          </w:p>
        </w:tc>
      </w:tr>
    </w:tbl>
    <w:p w14:paraId="7B394D9B" w14:textId="77777777" w:rsidR="006D4BC7" w:rsidRPr="000E3DD0" w:rsidRDefault="006D4BC7" w:rsidP="007B3FF4">
      <w:pPr>
        <w:shd w:val="clear" w:color="auto" w:fill="FFFFFF"/>
        <w:spacing w:after="0" w:line="240" w:lineRule="auto"/>
        <w:jc w:val="both"/>
        <w:rPr>
          <w:rFonts w:ascii="Arial" w:eastAsia="Times New Roman" w:hAnsi="Arial" w:cs="Arial"/>
          <w:b/>
          <w:bCs/>
          <w:color w:val="604B66"/>
          <w:sz w:val="24"/>
          <w:szCs w:val="24"/>
          <w:lang w:val="az-Latn-AZ"/>
        </w:rPr>
      </w:pPr>
    </w:p>
    <w:p w14:paraId="60631C0F" w14:textId="77777777" w:rsidR="006D4BC7" w:rsidRPr="000E3DD0" w:rsidRDefault="006D4BC7" w:rsidP="007B3FF4">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1101"/>
        <w:gridCol w:w="3685"/>
        <w:gridCol w:w="5417"/>
      </w:tblGrid>
      <w:tr w:rsidR="00CA22A0" w:rsidRPr="000E3DD0" w14:paraId="6A6AFDB1" w14:textId="77777777" w:rsidTr="00A360BE">
        <w:trPr>
          <w:gridAfter w:val="2"/>
          <w:wAfter w:w="9102" w:type="dxa"/>
          <w:trHeight w:val="447"/>
        </w:trPr>
        <w:tc>
          <w:tcPr>
            <w:tcW w:w="1101" w:type="dxa"/>
            <w:vMerge w:val="restart"/>
            <w:shd w:val="clear" w:color="auto" w:fill="DEEAF6" w:themeFill="accent1" w:themeFillTint="33"/>
          </w:tcPr>
          <w:p w14:paraId="553842E4" w14:textId="77777777" w:rsidR="00CA22A0" w:rsidRPr="000E3DD0" w:rsidRDefault="00CA22A0" w:rsidP="006563B7">
            <w:pPr>
              <w:pStyle w:val="OiaeaeiYiio2"/>
              <w:widowControl/>
              <w:jc w:val="center"/>
              <w:rPr>
                <w:rFonts w:ascii="Arial" w:hAnsi="Arial" w:cs="Arial"/>
                <w:b/>
                <w:i w:val="0"/>
                <w:sz w:val="24"/>
                <w:szCs w:val="24"/>
                <w:lang w:val="az-Latn-AZ"/>
              </w:rPr>
            </w:pPr>
            <w:r w:rsidRPr="000E3DD0">
              <w:rPr>
                <w:rFonts w:ascii="Arial" w:hAnsi="Arial" w:cs="Arial"/>
                <w:b/>
                <w:i w:val="0"/>
                <w:sz w:val="24"/>
                <w:szCs w:val="24"/>
                <w:lang w:val="az-Latn-AZ"/>
              </w:rPr>
              <w:t xml:space="preserve">Mövzu </w:t>
            </w:r>
            <w:r w:rsidR="00444F12" w:rsidRPr="000E3DD0">
              <w:rPr>
                <w:rFonts w:ascii="Arial" w:hAnsi="Arial" w:cs="Arial"/>
                <w:b/>
                <w:i w:val="0"/>
                <w:sz w:val="24"/>
                <w:szCs w:val="24"/>
                <w:lang w:val="az-Latn-AZ"/>
              </w:rPr>
              <w:t>t</w:t>
            </w:r>
            <w:r w:rsidRPr="000E3DD0">
              <w:rPr>
                <w:rFonts w:ascii="Arial" w:hAnsi="Arial" w:cs="Arial"/>
                <w:b/>
                <w:i w:val="0"/>
                <w:sz w:val="24"/>
                <w:szCs w:val="24"/>
                <w:lang w:val="az-Latn-AZ"/>
              </w:rPr>
              <w:t>əqvim planı</w:t>
            </w:r>
          </w:p>
        </w:tc>
      </w:tr>
      <w:tr w:rsidR="00CA22A0" w:rsidRPr="000E3DD0" w14:paraId="414ABA4E" w14:textId="77777777" w:rsidTr="00A360BE">
        <w:trPr>
          <w:trHeight w:val="447"/>
        </w:trPr>
        <w:tc>
          <w:tcPr>
            <w:tcW w:w="1101" w:type="dxa"/>
            <w:vMerge/>
            <w:shd w:val="clear" w:color="auto" w:fill="DEEAF6" w:themeFill="accent1" w:themeFillTint="33"/>
          </w:tcPr>
          <w:p w14:paraId="2593597A" w14:textId="77777777" w:rsidR="00CA22A0" w:rsidRPr="000E3DD0" w:rsidRDefault="00CA22A0" w:rsidP="006563B7">
            <w:pPr>
              <w:pStyle w:val="OiaeaeiYiio2"/>
              <w:widowControl/>
              <w:rPr>
                <w:rFonts w:ascii="Arial" w:hAnsi="Arial" w:cs="Arial"/>
                <w:b/>
                <w:i w:val="0"/>
                <w:sz w:val="24"/>
                <w:szCs w:val="24"/>
                <w:lang w:val="az-Latn-AZ"/>
              </w:rPr>
            </w:pPr>
          </w:p>
        </w:tc>
        <w:tc>
          <w:tcPr>
            <w:tcW w:w="9102" w:type="dxa"/>
            <w:gridSpan w:val="2"/>
            <w:tcBorders>
              <w:top w:val="dashSmallGap" w:sz="2" w:space="0" w:color="000000"/>
            </w:tcBorders>
            <w:shd w:val="clear" w:color="auto" w:fill="DEEAF6" w:themeFill="accent1" w:themeFillTint="33"/>
          </w:tcPr>
          <w:p w14:paraId="20DC5F8F" w14:textId="77777777" w:rsidR="00CA22A0" w:rsidRPr="000E3DD0" w:rsidRDefault="00CA22A0" w:rsidP="006563B7">
            <w:pPr>
              <w:pStyle w:val="OiaeaeiYiio2"/>
              <w:widowControl/>
              <w:jc w:val="center"/>
              <w:rPr>
                <w:rFonts w:ascii="Arial" w:hAnsi="Arial" w:cs="Arial"/>
                <w:b/>
                <w:i w:val="0"/>
                <w:iCs/>
                <w:sz w:val="24"/>
                <w:szCs w:val="24"/>
                <w:lang w:val="az-Latn-AZ"/>
              </w:rPr>
            </w:pPr>
            <w:r w:rsidRPr="000E3DD0">
              <w:rPr>
                <w:rFonts w:ascii="Arial" w:hAnsi="Arial" w:cs="Arial"/>
                <w:b/>
                <w:i w:val="0"/>
                <w:iCs/>
                <w:sz w:val="24"/>
                <w:szCs w:val="24"/>
                <w:lang w:val="az-Latn-AZ"/>
              </w:rPr>
              <w:t>Mövzular</w:t>
            </w:r>
          </w:p>
        </w:tc>
      </w:tr>
      <w:tr w:rsidR="00CA22A0" w:rsidRPr="000E3DD0" w14:paraId="0204EE4F" w14:textId="77777777" w:rsidTr="00A360BE">
        <w:trPr>
          <w:trHeight w:val="447"/>
        </w:trPr>
        <w:tc>
          <w:tcPr>
            <w:tcW w:w="1101" w:type="dxa"/>
            <w:shd w:val="clear" w:color="auto" w:fill="DEEAF6" w:themeFill="accent1" w:themeFillTint="33"/>
          </w:tcPr>
          <w:p w14:paraId="6ADA1581" w14:textId="77777777" w:rsidR="00CA22A0" w:rsidRPr="000E3DD0" w:rsidRDefault="00CA22A0" w:rsidP="006563B7">
            <w:pPr>
              <w:pStyle w:val="OiaeaeiYiio2"/>
              <w:jc w:val="center"/>
              <w:rPr>
                <w:rFonts w:ascii="Arial" w:hAnsi="Arial" w:cs="Arial"/>
                <w:b/>
                <w:i w:val="0"/>
                <w:iCs/>
                <w:sz w:val="24"/>
                <w:szCs w:val="24"/>
                <w:lang w:val="az-Latn-AZ"/>
              </w:rPr>
            </w:pPr>
            <w:r w:rsidRPr="000E3DD0">
              <w:rPr>
                <w:rFonts w:ascii="Arial" w:hAnsi="Arial" w:cs="Arial"/>
                <w:b/>
                <w:i w:val="0"/>
                <w:iCs/>
                <w:sz w:val="24"/>
                <w:szCs w:val="24"/>
                <w:lang w:val="az-Latn-AZ"/>
              </w:rPr>
              <w:t>Həftə</w:t>
            </w:r>
          </w:p>
        </w:tc>
        <w:tc>
          <w:tcPr>
            <w:tcW w:w="3685" w:type="dxa"/>
            <w:shd w:val="clear" w:color="auto" w:fill="DEEAF6" w:themeFill="accent1" w:themeFillTint="33"/>
          </w:tcPr>
          <w:p w14:paraId="4B77E787" w14:textId="77777777" w:rsidR="00CA22A0" w:rsidRPr="000E3DD0" w:rsidRDefault="00CA22A0" w:rsidP="006563B7">
            <w:pPr>
              <w:pStyle w:val="OiaeaeiYiio2"/>
              <w:widowControl/>
              <w:jc w:val="center"/>
              <w:rPr>
                <w:rFonts w:ascii="Arial" w:hAnsi="Arial" w:cs="Arial"/>
                <w:i w:val="0"/>
                <w:iCs/>
                <w:sz w:val="24"/>
                <w:szCs w:val="24"/>
                <w:lang w:val="az-Latn-AZ"/>
              </w:rPr>
            </w:pPr>
            <w:r w:rsidRPr="000E3DD0">
              <w:rPr>
                <w:rFonts w:ascii="Arial" w:hAnsi="Arial" w:cs="Arial"/>
                <w:b/>
                <w:i w:val="0"/>
                <w:sz w:val="24"/>
                <w:szCs w:val="24"/>
                <w:lang w:val="az-Latn-AZ"/>
              </w:rPr>
              <w:t>Nəzəri təlim</w:t>
            </w:r>
          </w:p>
        </w:tc>
        <w:tc>
          <w:tcPr>
            <w:tcW w:w="5417" w:type="dxa"/>
            <w:shd w:val="clear" w:color="auto" w:fill="DEEAF6" w:themeFill="accent1" w:themeFillTint="33"/>
          </w:tcPr>
          <w:p w14:paraId="51FA1503" w14:textId="77777777" w:rsidR="00CA22A0" w:rsidRPr="000E3DD0" w:rsidRDefault="00CA22A0" w:rsidP="006563B7">
            <w:pPr>
              <w:pStyle w:val="OiaeaeiYiio2"/>
              <w:widowControl/>
              <w:jc w:val="center"/>
              <w:rPr>
                <w:rFonts w:ascii="Arial" w:hAnsi="Arial" w:cs="Arial"/>
                <w:i w:val="0"/>
                <w:iCs/>
                <w:sz w:val="24"/>
                <w:szCs w:val="24"/>
                <w:lang w:val="az-Latn-AZ"/>
              </w:rPr>
            </w:pPr>
            <w:r w:rsidRPr="000E3DD0">
              <w:rPr>
                <w:rFonts w:ascii="Arial" w:hAnsi="Arial" w:cs="Arial"/>
                <w:b/>
                <w:i w:val="0"/>
                <w:sz w:val="24"/>
                <w:szCs w:val="24"/>
                <w:lang w:val="az-Latn-AZ"/>
              </w:rPr>
              <w:t>Təcrübi (tətbiqi) təlim</w:t>
            </w:r>
          </w:p>
        </w:tc>
      </w:tr>
      <w:tr w:rsidR="00977D70" w:rsidRPr="000E3DD0" w14:paraId="28DB4D4F" w14:textId="77777777" w:rsidTr="00A360BE">
        <w:trPr>
          <w:trHeight w:val="447"/>
        </w:trPr>
        <w:tc>
          <w:tcPr>
            <w:tcW w:w="1101" w:type="dxa"/>
            <w:shd w:val="clear" w:color="auto" w:fill="DEEAF6" w:themeFill="accent1" w:themeFillTint="33"/>
          </w:tcPr>
          <w:p w14:paraId="1236F47D" w14:textId="77777777" w:rsidR="00977D70" w:rsidRPr="000E3DD0" w:rsidRDefault="00977D70" w:rsidP="006563B7">
            <w:pPr>
              <w:pStyle w:val="OiaeaeiYiio2"/>
              <w:widowControl/>
              <w:jc w:val="left"/>
              <w:rPr>
                <w:rFonts w:ascii="Arial" w:hAnsi="Arial" w:cs="Arial"/>
                <w:b/>
                <w:i w:val="0"/>
                <w:sz w:val="24"/>
                <w:szCs w:val="24"/>
                <w:lang w:val="az-Latn-AZ"/>
              </w:rPr>
            </w:pPr>
            <w:r w:rsidRPr="000E3DD0">
              <w:rPr>
                <w:rFonts w:ascii="Arial" w:hAnsi="Arial" w:cs="Arial"/>
                <w:b/>
                <w:i w:val="0"/>
                <w:sz w:val="24"/>
                <w:szCs w:val="24"/>
                <w:lang w:val="az-Latn-AZ"/>
              </w:rPr>
              <w:t>1</w:t>
            </w:r>
          </w:p>
        </w:tc>
        <w:tc>
          <w:tcPr>
            <w:tcW w:w="3685" w:type="dxa"/>
            <w:shd w:val="clear" w:color="auto" w:fill="DEEAF6" w:themeFill="accent1" w:themeFillTint="33"/>
          </w:tcPr>
          <w:p w14:paraId="7FAE6B1C" w14:textId="77777777" w:rsidR="006563B7" w:rsidRPr="000E3DD0" w:rsidRDefault="006563B7" w:rsidP="0074110F">
            <w:pPr>
              <w:spacing w:after="0" w:line="240" w:lineRule="auto"/>
              <w:jc w:val="both"/>
              <w:rPr>
                <w:rFonts w:ascii="Arial" w:hAnsi="Arial" w:cs="Arial"/>
                <w:sz w:val="24"/>
                <w:szCs w:val="24"/>
                <w:lang w:val="az-Latn-AZ"/>
              </w:rPr>
            </w:pPr>
            <w:r w:rsidRPr="000E3DD0">
              <w:rPr>
                <w:rFonts w:ascii="Arial" w:hAnsi="Arial" w:cs="Arial"/>
                <w:sz w:val="24"/>
                <w:szCs w:val="24"/>
                <w:lang w:val="az-Latn-AZ"/>
              </w:rPr>
              <w:t>Tibbi mikrobiologiya və immunologiya, onun məqsəd və vəzifələri, tarixi, inkişaf mərhələləri.  Mikroorqanizmlərin morfologiyası, quruluşu və təsnifatı - 2s.</w:t>
            </w:r>
          </w:p>
          <w:p w14:paraId="614E2432" w14:textId="0BA54B71" w:rsidR="00977D70" w:rsidRPr="000E3DD0" w:rsidRDefault="006563B7" w:rsidP="0074110F">
            <w:pPr>
              <w:pStyle w:val="a6"/>
              <w:spacing w:after="0" w:line="240" w:lineRule="auto"/>
              <w:ind w:left="348"/>
              <w:jc w:val="both"/>
              <w:rPr>
                <w:rFonts w:ascii="Arial" w:hAnsi="Arial" w:cs="Arial"/>
                <w:sz w:val="24"/>
                <w:szCs w:val="24"/>
                <w:lang w:val="az-Latn-AZ"/>
              </w:rPr>
            </w:pPr>
            <w:r w:rsidRPr="000E3DD0">
              <w:rPr>
                <w:rFonts w:ascii="Arial" w:hAnsi="Arial" w:cs="Arial"/>
                <w:sz w:val="24"/>
                <w:szCs w:val="24"/>
                <w:lang w:val="az-Latn-AZ"/>
              </w:rPr>
              <w:t xml:space="preserve"> </w:t>
            </w:r>
          </w:p>
        </w:tc>
        <w:tc>
          <w:tcPr>
            <w:tcW w:w="5417" w:type="dxa"/>
            <w:shd w:val="clear" w:color="auto" w:fill="DEEAF6" w:themeFill="accent1" w:themeFillTint="33"/>
          </w:tcPr>
          <w:p w14:paraId="7FCAD071" w14:textId="77777777" w:rsidR="006563B7" w:rsidRPr="000E3DD0" w:rsidRDefault="006563B7" w:rsidP="0074110F">
            <w:pPr>
              <w:numPr>
                <w:ilvl w:val="0"/>
                <w:numId w:val="39"/>
              </w:numPr>
              <w:tabs>
                <w:tab w:val="left" w:pos="1276"/>
              </w:tabs>
              <w:spacing w:after="0" w:line="240" w:lineRule="auto"/>
              <w:ind w:left="206" w:hanging="206"/>
              <w:jc w:val="both"/>
              <w:rPr>
                <w:rFonts w:ascii="Arial" w:hAnsi="Arial" w:cs="Arial"/>
                <w:sz w:val="24"/>
                <w:szCs w:val="24"/>
                <w:lang w:val="az-Latn-AZ"/>
              </w:rPr>
            </w:pPr>
            <w:r w:rsidRPr="000E3DD0">
              <w:rPr>
                <w:rFonts w:ascii="Arial" w:hAnsi="Arial" w:cs="Arial"/>
                <w:sz w:val="24"/>
                <w:szCs w:val="24"/>
                <w:lang w:val="az-Latn-AZ"/>
              </w:rPr>
              <w:t>Tibbi mikrobiologiya və immunologiya, onun məqsəd və vəzifələri. Mikroorqanizmlərin sistematikası və təsnifatı. Bakteriyaların təsnifatı. Mikrobioloji müayinə üsulları. Mikroskopik üsul. Mikroskoplar, immersion obyektivlə işləmə qaydası. Bakteriyaların morfologiyası. Müxtəlif patoloji materiallardan və mikrob kulturasından yaxmaların hazırlanması. Sadə üsulla boyama - 2s.</w:t>
            </w:r>
          </w:p>
          <w:p w14:paraId="6B6BFD24" w14:textId="5AE5F233" w:rsidR="00977D70" w:rsidRPr="000E3DD0" w:rsidRDefault="006563B7" w:rsidP="0074110F">
            <w:pPr>
              <w:pStyle w:val="a6"/>
              <w:numPr>
                <w:ilvl w:val="0"/>
                <w:numId w:val="39"/>
              </w:numPr>
              <w:spacing w:after="0" w:line="240" w:lineRule="auto"/>
              <w:ind w:left="206" w:hanging="206"/>
              <w:jc w:val="both"/>
              <w:rPr>
                <w:rFonts w:ascii="Arial" w:hAnsi="Arial" w:cs="Arial"/>
                <w:sz w:val="24"/>
                <w:szCs w:val="24"/>
                <w:lang w:val="az-Latn-AZ"/>
              </w:rPr>
            </w:pPr>
            <w:r w:rsidRPr="000E3DD0">
              <w:rPr>
                <w:rFonts w:ascii="Arial" w:hAnsi="Arial" w:cs="Arial"/>
                <w:sz w:val="24"/>
                <w:szCs w:val="24"/>
                <w:lang w:val="az-Latn-AZ"/>
              </w:rPr>
              <w:t xml:space="preserve">Bakteriyaların ultrastrukturu. Hüceyrə divarının quruluşu. Qram üsulu. Turşuya davamlı bakteriyalar və Sil-Nilsen üsulu. Sporlar və Ojeşko üsulu. Hüceyrə daxili əlavələr və Neysser üsulu. Flagella, mikrob hərəkətinin </w:t>
            </w:r>
            <w:r w:rsidRPr="000E3DD0">
              <w:rPr>
                <w:rFonts w:ascii="Arial" w:hAnsi="Arial" w:cs="Arial"/>
                <w:sz w:val="24"/>
                <w:szCs w:val="24"/>
                <w:lang w:val="az-Latn-AZ"/>
              </w:rPr>
              <w:lastRenderedPageBreak/>
              <w:t>təyini (“əzilən və asılan” damla üsulları, vital boyama). Kapsula, Gins-Burri üsulu - 2s.</w:t>
            </w:r>
          </w:p>
        </w:tc>
      </w:tr>
      <w:tr w:rsidR="00977D70" w:rsidRPr="000E3DD0" w14:paraId="5C05EAD6" w14:textId="77777777" w:rsidTr="00A360BE">
        <w:trPr>
          <w:trHeight w:val="447"/>
        </w:trPr>
        <w:tc>
          <w:tcPr>
            <w:tcW w:w="1101" w:type="dxa"/>
            <w:shd w:val="clear" w:color="auto" w:fill="DEEAF6" w:themeFill="accent1" w:themeFillTint="33"/>
          </w:tcPr>
          <w:p w14:paraId="003193AA" w14:textId="77777777" w:rsidR="00977D70" w:rsidRPr="000E3DD0" w:rsidRDefault="00977D70" w:rsidP="006563B7">
            <w:pPr>
              <w:pStyle w:val="OiaeaeiYiio2"/>
              <w:widowControl/>
              <w:jc w:val="left"/>
              <w:rPr>
                <w:rFonts w:ascii="Arial" w:hAnsi="Arial" w:cs="Arial"/>
                <w:b/>
                <w:i w:val="0"/>
                <w:sz w:val="24"/>
                <w:szCs w:val="24"/>
                <w:lang w:val="az-Latn-AZ"/>
              </w:rPr>
            </w:pPr>
            <w:r w:rsidRPr="000E3DD0">
              <w:rPr>
                <w:rFonts w:ascii="Arial" w:hAnsi="Arial" w:cs="Arial"/>
                <w:b/>
                <w:i w:val="0"/>
                <w:sz w:val="24"/>
                <w:szCs w:val="24"/>
                <w:lang w:val="az-Latn-AZ"/>
              </w:rPr>
              <w:lastRenderedPageBreak/>
              <w:t>2</w:t>
            </w:r>
          </w:p>
        </w:tc>
        <w:tc>
          <w:tcPr>
            <w:tcW w:w="3685" w:type="dxa"/>
            <w:shd w:val="clear" w:color="auto" w:fill="DEEAF6" w:themeFill="accent1" w:themeFillTint="33"/>
          </w:tcPr>
          <w:p w14:paraId="08FA8A92" w14:textId="1AE75F97" w:rsidR="00977D70" w:rsidRPr="000E3DD0" w:rsidRDefault="0074110F" w:rsidP="0074110F">
            <w:pPr>
              <w:spacing w:after="0" w:line="240" w:lineRule="auto"/>
              <w:jc w:val="both"/>
              <w:rPr>
                <w:rFonts w:ascii="Arial" w:hAnsi="Arial" w:cs="Arial"/>
                <w:sz w:val="24"/>
                <w:szCs w:val="24"/>
                <w:lang w:val="az-Latn-AZ"/>
              </w:rPr>
            </w:pPr>
            <w:r w:rsidRPr="000E3DD0">
              <w:rPr>
                <w:rFonts w:ascii="Arial" w:hAnsi="Arial" w:cs="Arial"/>
                <w:sz w:val="24"/>
                <w:szCs w:val="24"/>
                <w:lang w:val="az-Latn-AZ"/>
              </w:rPr>
              <w:t>Mikroorqanizmlərin fiziologiyası - metabolizmi, qidalanma və çoxalması. Sterilizasiya və dezinfeksiya. Kimyəvi terapiyanın əsasları. Antibiotiklər, alınması, təsnifatı və tətbiqi. Mikrobların antibiotiklərə qarşı həssaslığının təyini. - 2s.</w:t>
            </w:r>
          </w:p>
        </w:tc>
        <w:tc>
          <w:tcPr>
            <w:tcW w:w="5417" w:type="dxa"/>
            <w:shd w:val="clear" w:color="auto" w:fill="DEEAF6" w:themeFill="accent1" w:themeFillTint="33"/>
          </w:tcPr>
          <w:p w14:paraId="32559361" w14:textId="77777777" w:rsidR="0074110F" w:rsidRPr="000E3DD0" w:rsidRDefault="0074110F" w:rsidP="0074110F">
            <w:pPr>
              <w:pStyle w:val="a6"/>
              <w:numPr>
                <w:ilvl w:val="0"/>
                <w:numId w:val="39"/>
              </w:numPr>
              <w:spacing w:after="0" w:line="240" w:lineRule="auto"/>
              <w:ind w:left="206" w:hanging="206"/>
              <w:jc w:val="both"/>
              <w:rPr>
                <w:rFonts w:ascii="Arial" w:hAnsi="Arial" w:cs="Arial"/>
                <w:sz w:val="24"/>
                <w:szCs w:val="24"/>
                <w:lang w:val="az-Latn-AZ"/>
              </w:rPr>
            </w:pPr>
            <w:r w:rsidRPr="000E3DD0">
              <w:rPr>
                <w:rFonts w:ascii="Arial" w:hAnsi="Arial" w:cs="Arial"/>
                <w:sz w:val="24"/>
                <w:szCs w:val="24"/>
                <w:lang w:val="az-Latn-AZ"/>
              </w:rPr>
              <w:t>Spiroxetlərin, rikketsiyaların, xlamidiyaların, mikoplazmaların və aktinomisetlərin təsnifatı, morfologiyası və ultrastrukturu.  Gimza üsulu ilə boyama - 2s.</w:t>
            </w:r>
          </w:p>
          <w:p w14:paraId="1D0821D0" w14:textId="4108C9DD" w:rsidR="00977D70" w:rsidRPr="000E3DD0" w:rsidRDefault="0074110F" w:rsidP="0074110F">
            <w:pPr>
              <w:pStyle w:val="a6"/>
              <w:numPr>
                <w:ilvl w:val="0"/>
                <w:numId w:val="39"/>
              </w:numPr>
              <w:spacing w:after="0" w:line="240" w:lineRule="auto"/>
              <w:ind w:left="206" w:hanging="206"/>
              <w:jc w:val="both"/>
              <w:rPr>
                <w:rFonts w:ascii="Arial" w:hAnsi="Arial" w:cs="Arial"/>
                <w:sz w:val="24"/>
                <w:szCs w:val="24"/>
                <w:lang w:val="az-Latn-AZ"/>
              </w:rPr>
            </w:pPr>
            <w:r w:rsidRPr="000E3DD0">
              <w:rPr>
                <w:rFonts w:ascii="Arial" w:hAnsi="Arial" w:cs="Arial"/>
                <w:sz w:val="24"/>
                <w:szCs w:val="24"/>
                <w:lang w:val="az-Latn-AZ"/>
              </w:rPr>
              <w:t xml:space="preserve">Göbələklərin, ibtidailərin və virusların təsnifatı, morfologiyası və ultrastrukturu -2s. </w:t>
            </w:r>
          </w:p>
        </w:tc>
      </w:tr>
      <w:tr w:rsidR="00977D70" w:rsidRPr="000E3DD0" w14:paraId="2591781F" w14:textId="77777777" w:rsidTr="00A360BE">
        <w:trPr>
          <w:trHeight w:val="447"/>
        </w:trPr>
        <w:tc>
          <w:tcPr>
            <w:tcW w:w="1101" w:type="dxa"/>
            <w:shd w:val="clear" w:color="auto" w:fill="DEEAF6" w:themeFill="accent1" w:themeFillTint="33"/>
          </w:tcPr>
          <w:p w14:paraId="6A0EF3C3" w14:textId="77777777" w:rsidR="00977D70" w:rsidRPr="000E3DD0" w:rsidRDefault="00977D70" w:rsidP="006563B7">
            <w:pPr>
              <w:pStyle w:val="OiaeaeiYiio2"/>
              <w:widowControl/>
              <w:jc w:val="left"/>
              <w:rPr>
                <w:rFonts w:ascii="Arial" w:hAnsi="Arial" w:cs="Arial"/>
                <w:b/>
                <w:i w:val="0"/>
                <w:sz w:val="24"/>
                <w:szCs w:val="24"/>
                <w:lang w:val="az-Latn-AZ"/>
              </w:rPr>
            </w:pPr>
            <w:r w:rsidRPr="000E3DD0">
              <w:rPr>
                <w:rFonts w:ascii="Arial" w:hAnsi="Arial" w:cs="Arial"/>
                <w:b/>
                <w:i w:val="0"/>
                <w:sz w:val="24"/>
                <w:szCs w:val="24"/>
                <w:lang w:val="az-Latn-AZ"/>
              </w:rPr>
              <w:t>3</w:t>
            </w:r>
          </w:p>
        </w:tc>
        <w:tc>
          <w:tcPr>
            <w:tcW w:w="3685" w:type="dxa"/>
            <w:shd w:val="clear" w:color="auto" w:fill="DEEAF6" w:themeFill="accent1" w:themeFillTint="33"/>
          </w:tcPr>
          <w:p w14:paraId="5AAA6418" w14:textId="08CB3263" w:rsidR="00977D70" w:rsidRPr="000E3DD0" w:rsidRDefault="0074110F" w:rsidP="0074110F">
            <w:pPr>
              <w:spacing w:after="0" w:line="240" w:lineRule="auto"/>
              <w:jc w:val="both"/>
              <w:rPr>
                <w:rFonts w:ascii="Arial" w:hAnsi="Arial" w:cs="Arial"/>
                <w:sz w:val="24"/>
                <w:szCs w:val="24"/>
                <w:lang w:val="az-Latn-AZ"/>
              </w:rPr>
            </w:pPr>
            <w:r w:rsidRPr="000E3DD0">
              <w:rPr>
                <w:rFonts w:ascii="Arial" w:hAnsi="Arial" w:cs="Arial"/>
                <w:sz w:val="24"/>
                <w:szCs w:val="24"/>
                <w:lang w:val="az-Latn-AZ"/>
              </w:rPr>
              <w:t>İnfeksiya, növləri və formaları. İmmunitet, növləri və formaları. İmmun sistem haqqında anlayış. Antigenlər və anticismlər. İmmun sistemin patologiyaları, yüksək həssaslıq reaksiyaları (allergiya). İmmunprofilaktika və immunterapiyanın prinsipləri. Vaksinlər və immun zərdablar - 2s.</w:t>
            </w:r>
          </w:p>
        </w:tc>
        <w:tc>
          <w:tcPr>
            <w:tcW w:w="5417" w:type="dxa"/>
            <w:shd w:val="clear" w:color="auto" w:fill="DEEAF6" w:themeFill="accent1" w:themeFillTint="33"/>
          </w:tcPr>
          <w:p w14:paraId="1351280A" w14:textId="77777777" w:rsidR="0074110F" w:rsidRPr="000E3DD0" w:rsidRDefault="0074110F" w:rsidP="0074110F">
            <w:pPr>
              <w:pStyle w:val="a6"/>
              <w:numPr>
                <w:ilvl w:val="0"/>
                <w:numId w:val="39"/>
              </w:numPr>
              <w:spacing w:after="0" w:line="240" w:lineRule="auto"/>
              <w:ind w:left="206" w:hanging="206"/>
              <w:jc w:val="both"/>
              <w:rPr>
                <w:rFonts w:ascii="Arial" w:hAnsi="Arial" w:cs="Arial"/>
                <w:sz w:val="24"/>
                <w:szCs w:val="24"/>
                <w:lang w:val="az-Latn-AZ"/>
              </w:rPr>
            </w:pPr>
            <w:r w:rsidRPr="000E3DD0">
              <w:rPr>
                <w:rFonts w:ascii="Arial" w:hAnsi="Arial" w:cs="Arial"/>
                <w:sz w:val="24"/>
                <w:szCs w:val="24"/>
                <w:lang w:val="az-Latn-AZ"/>
              </w:rPr>
              <w:t>Mikroorqanizmlərin fiziologiyası. Bakteriyaların metabolizmi, qidalanması, qidalı mühitlər. Fiziki və kimyəvi amillərin mikroorqanizmlərə təsiri. Sterilizasiya və dezinfeksiya. Bakteriyaların tənəffüsü və çoxalması. Aerob və anaerob bakteriyaların kultivasiyası – 2s.</w:t>
            </w:r>
          </w:p>
          <w:p w14:paraId="0E6A7830" w14:textId="002DDCB9" w:rsidR="00977D70" w:rsidRPr="000E3DD0" w:rsidRDefault="0074110F" w:rsidP="0074110F">
            <w:pPr>
              <w:pStyle w:val="a6"/>
              <w:numPr>
                <w:ilvl w:val="0"/>
                <w:numId w:val="39"/>
              </w:numPr>
              <w:tabs>
                <w:tab w:val="left" w:pos="284"/>
              </w:tabs>
              <w:spacing w:after="0" w:line="240" w:lineRule="auto"/>
              <w:ind w:left="206" w:hanging="206"/>
              <w:jc w:val="both"/>
              <w:rPr>
                <w:rFonts w:ascii="Arial" w:hAnsi="Arial" w:cs="Arial"/>
                <w:i/>
                <w:sz w:val="24"/>
                <w:szCs w:val="24"/>
                <w:lang w:val="az-Latn-AZ"/>
              </w:rPr>
            </w:pPr>
            <w:r w:rsidRPr="000E3DD0">
              <w:rPr>
                <w:rFonts w:ascii="Arial" w:hAnsi="Arial" w:cs="Arial"/>
                <w:sz w:val="24"/>
                <w:szCs w:val="24"/>
                <w:lang w:val="az-Latn-AZ"/>
              </w:rPr>
              <w:t xml:space="preserve"> Bakterioloji üsul. Aerob və anaerob bakteriyaların təmiz kulturasının alınması (I, II və III gün). Virus, rikketsiya və xlamidiyaların kultivasiyası. Faqlar – 2s.  </w:t>
            </w:r>
          </w:p>
        </w:tc>
      </w:tr>
      <w:tr w:rsidR="00977D70" w:rsidRPr="000E3DD0" w14:paraId="3443B7A0" w14:textId="77777777" w:rsidTr="00A360BE">
        <w:trPr>
          <w:trHeight w:val="447"/>
        </w:trPr>
        <w:tc>
          <w:tcPr>
            <w:tcW w:w="1101" w:type="dxa"/>
            <w:shd w:val="clear" w:color="auto" w:fill="DEEAF6" w:themeFill="accent1" w:themeFillTint="33"/>
          </w:tcPr>
          <w:p w14:paraId="58B9F6F5" w14:textId="77777777" w:rsidR="00977D70" w:rsidRPr="000E3DD0" w:rsidRDefault="00977D70" w:rsidP="006563B7">
            <w:pPr>
              <w:pStyle w:val="OiaeaeiYiio2"/>
              <w:widowControl/>
              <w:jc w:val="left"/>
              <w:rPr>
                <w:rFonts w:ascii="Arial" w:hAnsi="Arial" w:cs="Arial"/>
                <w:b/>
                <w:i w:val="0"/>
                <w:sz w:val="24"/>
                <w:szCs w:val="24"/>
                <w:lang w:val="az-Latn-AZ"/>
              </w:rPr>
            </w:pPr>
            <w:r w:rsidRPr="000E3DD0">
              <w:rPr>
                <w:rFonts w:ascii="Arial" w:hAnsi="Arial" w:cs="Arial"/>
                <w:b/>
                <w:i w:val="0"/>
                <w:sz w:val="24"/>
                <w:szCs w:val="24"/>
                <w:lang w:val="az-Latn-AZ"/>
              </w:rPr>
              <w:t>4</w:t>
            </w:r>
          </w:p>
        </w:tc>
        <w:tc>
          <w:tcPr>
            <w:tcW w:w="3685" w:type="dxa"/>
            <w:shd w:val="clear" w:color="auto" w:fill="DEEAF6" w:themeFill="accent1" w:themeFillTint="33"/>
          </w:tcPr>
          <w:p w14:paraId="7143E998" w14:textId="1B40A513" w:rsidR="00977D70" w:rsidRPr="000E3DD0" w:rsidRDefault="0074110F" w:rsidP="0074110F">
            <w:pPr>
              <w:spacing w:after="0" w:line="240" w:lineRule="auto"/>
              <w:jc w:val="both"/>
              <w:rPr>
                <w:rFonts w:ascii="Arial" w:hAnsi="Arial" w:cs="Arial"/>
                <w:sz w:val="24"/>
                <w:szCs w:val="24"/>
                <w:lang w:val="az-Latn-AZ"/>
              </w:rPr>
            </w:pPr>
            <w:r w:rsidRPr="000E3DD0">
              <w:rPr>
                <w:rFonts w:ascii="Arial" w:hAnsi="Arial" w:cs="Arial"/>
                <w:sz w:val="24"/>
                <w:szCs w:val="24"/>
                <w:lang w:val="az-Latn-AZ"/>
              </w:rPr>
              <w:t>Xüsusi mikrobiologiyaya giriş. Bakterial infeksiyaların törədiciləri (irinli-iltihabi, bağırsaq, zoonoz, anaerob infeksiyalar, difteriya, vərəm, patogen spiroxetlər, rikketsiyalar, xlamidiyalar və mikoplazmalar) - 2s.</w:t>
            </w:r>
          </w:p>
        </w:tc>
        <w:tc>
          <w:tcPr>
            <w:tcW w:w="5417" w:type="dxa"/>
            <w:shd w:val="clear" w:color="auto" w:fill="DEEAF6" w:themeFill="accent1" w:themeFillTint="33"/>
          </w:tcPr>
          <w:p w14:paraId="1DFD8F73" w14:textId="77777777" w:rsidR="0074110F" w:rsidRPr="000E3DD0" w:rsidRDefault="0074110F" w:rsidP="0074110F">
            <w:pPr>
              <w:pStyle w:val="a6"/>
              <w:numPr>
                <w:ilvl w:val="0"/>
                <w:numId w:val="39"/>
              </w:numPr>
              <w:spacing w:after="0" w:line="240" w:lineRule="auto"/>
              <w:ind w:left="206" w:hanging="218"/>
              <w:jc w:val="both"/>
              <w:rPr>
                <w:rFonts w:ascii="Arial" w:hAnsi="Arial" w:cs="Arial"/>
                <w:sz w:val="24"/>
                <w:szCs w:val="24"/>
                <w:lang w:val="az-Latn-AZ"/>
              </w:rPr>
            </w:pPr>
            <w:r w:rsidRPr="000E3DD0">
              <w:rPr>
                <w:rFonts w:ascii="Arial" w:hAnsi="Arial" w:cs="Arial"/>
                <w:sz w:val="24"/>
                <w:szCs w:val="24"/>
                <w:lang w:val="az-Latn-AZ"/>
              </w:rPr>
              <w:t xml:space="preserve">Mikroorqanizmlərin ekologiyası. Mikroorqanizmlərin genetikası. Antimikrob terapiyanın əsasları. Kimyəvi terapevtik preparatlar. Antibiotiklər, alınması və təsnifatı. Bakteriyaların antibiotiklərə qarşı həssaslığının təyini – 2s. </w:t>
            </w:r>
          </w:p>
          <w:p w14:paraId="2F67981F" w14:textId="3C0745B1" w:rsidR="00977D70" w:rsidRPr="000E3DD0" w:rsidRDefault="0074110F" w:rsidP="0074110F">
            <w:pPr>
              <w:pStyle w:val="a6"/>
              <w:numPr>
                <w:ilvl w:val="0"/>
                <w:numId w:val="39"/>
              </w:numPr>
              <w:spacing w:after="0" w:line="240" w:lineRule="auto"/>
              <w:ind w:left="206" w:hanging="218"/>
              <w:jc w:val="both"/>
              <w:rPr>
                <w:rFonts w:ascii="Arial" w:hAnsi="Arial" w:cs="Arial"/>
                <w:sz w:val="24"/>
                <w:szCs w:val="24"/>
                <w:lang w:val="az-Latn-AZ"/>
              </w:rPr>
            </w:pPr>
            <w:r w:rsidRPr="000E3DD0">
              <w:rPr>
                <w:rFonts w:ascii="Arial" w:hAnsi="Arial" w:cs="Arial"/>
                <w:sz w:val="24"/>
                <w:szCs w:val="24"/>
                <w:lang w:val="az-Latn-AZ"/>
              </w:rPr>
              <w:t>İnfeksiya haqqında təlim. İmmunitet və onun növləri: anadangəlmə (qeyri-spesifik) və qazanılmış (spesifik). Anadangəlmə (qeyri-spesifik)  immunitet, onun xüsusiyyətləri və amilləri.  Faqositoz - 2s.</w:t>
            </w:r>
          </w:p>
        </w:tc>
      </w:tr>
      <w:tr w:rsidR="00977D70" w:rsidRPr="000E3DD0" w14:paraId="02FE445F" w14:textId="77777777" w:rsidTr="00A360BE">
        <w:trPr>
          <w:trHeight w:val="447"/>
        </w:trPr>
        <w:tc>
          <w:tcPr>
            <w:tcW w:w="1101" w:type="dxa"/>
            <w:shd w:val="clear" w:color="auto" w:fill="DEEAF6" w:themeFill="accent1" w:themeFillTint="33"/>
          </w:tcPr>
          <w:p w14:paraId="24E85137" w14:textId="77777777" w:rsidR="00977D70" w:rsidRPr="000E3DD0" w:rsidRDefault="00977D70" w:rsidP="006563B7">
            <w:pPr>
              <w:pStyle w:val="OiaeaeiYiio2"/>
              <w:widowControl/>
              <w:jc w:val="left"/>
              <w:rPr>
                <w:rFonts w:ascii="Arial" w:hAnsi="Arial" w:cs="Arial"/>
                <w:b/>
                <w:i w:val="0"/>
                <w:sz w:val="24"/>
                <w:szCs w:val="24"/>
                <w:lang w:val="az-Latn-AZ"/>
              </w:rPr>
            </w:pPr>
            <w:r w:rsidRPr="000E3DD0">
              <w:rPr>
                <w:rFonts w:ascii="Arial" w:hAnsi="Arial" w:cs="Arial"/>
                <w:b/>
                <w:i w:val="0"/>
                <w:sz w:val="24"/>
                <w:szCs w:val="24"/>
                <w:lang w:val="az-Latn-AZ"/>
              </w:rPr>
              <w:t>5</w:t>
            </w:r>
          </w:p>
        </w:tc>
        <w:tc>
          <w:tcPr>
            <w:tcW w:w="3685" w:type="dxa"/>
            <w:shd w:val="clear" w:color="auto" w:fill="DEEAF6" w:themeFill="accent1" w:themeFillTint="33"/>
          </w:tcPr>
          <w:p w14:paraId="7F806785" w14:textId="0B05AE4E" w:rsidR="00977D70" w:rsidRPr="000E3DD0" w:rsidRDefault="0074110F" w:rsidP="0074110F">
            <w:pPr>
              <w:spacing w:after="0" w:line="240" w:lineRule="auto"/>
              <w:jc w:val="both"/>
              <w:rPr>
                <w:rFonts w:ascii="Arial" w:hAnsi="Arial" w:cs="Arial"/>
                <w:sz w:val="24"/>
                <w:szCs w:val="24"/>
                <w:lang w:val="az-Latn-AZ"/>
              </w:rPr>
            </w:pPr>
            <w:r w:rsidRPr="000E3DD0">
              <w:rPr>
                <w:rFonts w:ascii="Arial" w:hAnsi="Arial" w:cs="Arial"/>
                <w:sz w:val="24"/>
                <w:szCs w:val="24"/>
                <w:lang w:val="az-Latn-AZ"/>
              </w:rPr>
              <w:t xml:space="preserve">Göbələk və parazitar infeksiyaların törədiciləri - 2s. </w:t>
            </w:r>
          </w:p>
        </w:tc>
        <w:tc>
          <w:tcPr>
            <w:tcW w:w="5417" w:type="dxa"/>
            <w:shd w:val="clear" w:color="auto" w:fill="DEEAF6" w:themeFill="accent1" w:themeFillTint="33"/>
          </w:tcPr>
          <w:p w14:paraId="658A312B" w14:textId="036BE49D" w:rsidR="0074110F" w:rsidRPr="000E3DD0" w:rsidRDefault="0074110F" w:rsidP="0074110F">
            <w:pPr>
              <w:pStyle w:val="a6"/>
              <w:numPr>
                <w:ilvl w:val="0"/>
                <w:numId w:val="39"/>
              </w:numPr>
              <w:tabs>
                <w:tab w:val="left" w:pos="284"/>
              </w:tabs>
              <w:spacing w:after="0" w:line="240" w:lineRule="auto"/>
              <w:ind w:left="206" w:hanging="283"/>
              <w:jc w:val="both"/>
              <w:rPr>
                <w:rFonts w:ascii="Arial" w:hAnsi="Arial" w:cs="Arial"/>
                <w:sz w:val="24"/>
                <w:szCs w:val="24"/>
                <w:lang w:val="az-Latn-AZ"/>
              </w:rPr>
            </w:pPr>
            <w:r w:rsidRPr="000E3DD0">
              <w:rPr>
                <w:rFonts w:ascii="Arial" w:hAnsi="Arial" w:cs="Arial"/>
                <w:sz w:val="24"/>
                <w:szCs w:val="24"/>
                <w:lang w:val="az-Latn-AZ"/>
              </w:rPr>
              <w:t>Qazanılmış (spesifik) immunitet. Antigenlər. Mikroorqanizmlərin antigen quruluşu. İnsan orqanizminin antigenləri. İnsanın immun sistemi, orqan və toxumaları, immunkompetent hüceyrələr. Anticisimlər. Seroloji reaksiyalar, onların mikrobioloji diaqnostikada tətbiqi -2s.</w:t>
            </w:r>
          </w:p>
          <w:p w14:paraId="18EE2496" w14:textId="615200C4" w:rsidR="0074110F" w:rsidRPr="000E3DD0" w:rsidRDefault="0074110F" w:rsidP="0074110F">
            <w:pPr>
              <w:pStyle w:val="a6"/>
              <w:numPr>
                <w:ilvl w:val="0"/>
                <w:numId w:val="39"/>
              </w:numPr>
              <w:tabs>
                <w:tab w:val="left" w:pos="284"/>
              </w:tabs>
              <w:spacing w:after="0" w:line="240" w:lineRule="auto"/>
              <w:ind w:left="206" w:hanging="283"/>
              <w:jc w:val="both"/>
              <w:rPr>
                <w:rFonts w:ascii="Arial" w:hAnsi="Arial" w:cs="Arial"/>
                <w:sz w:val="24"/>
                <w:szCs w:val="24"/>
                <w:lang w:val="az-Latn-AZ"/>
              </w:rPr>
            </w:pPr>
            <w:r w:rsidRPr="000E3DD0">
              <w:rPr>
                <w:rFonts w:ascii="Arial" w:hAnsi="Arial" w:cs="Arial"/>
                <w:sz w:val="24"/>
                <w:szCs w:val="24"/>
                <w:lang w:val="az-Latn-AZ"/>
              </w:rPr>
              <w:t>İmmunpatologiya. İmmunçatışmazlıq. Yüksək həssaslıq reaksiyaları. Dəri-allergik reaksiyaları. İmmunprofilaktika və immunterapiya. Vaksinlər və immun zərdablar – 2s.</w:t>
            </w:r>
          </w:p>
        </w:tc>
      </w:tr>
      <w:tr w:rsidR="00977D70" w:rsidRPr="000E3DD0" w14:paraId="74FA812F" w14:textId="77777777" w:rsidTr="00A360BE">
        <w:trPr>
          <w:trHeight w:val="447"/>
        </w:trPr>
        <w:tc>
          <w:tcPr>
            <w:tcW w:w="1101" w:type="dxa"/>
            <w:shd w:val="clear" w:color="auto" w:fill="DEEAF6" w:themeFill="accent1" w:themeFillTint="33"/>
          </w:tcPr>
          <w:p w14:paraId="6F9194A0" w14:textId="77777777" w:rsidR="00977D70" w:rsidRPr="000E3DD0" w:rsidRDefault="00977D70" w:rsidP="006563B7">
            <w:pPr>
              <w:pStyle w:val="OiaeaeiYiio2"/>
              <w:widowControl/>
              <w:jc w:val="left"/>
              <w:rPr>
                <w:rFonts w:ascii="Arial" w:hAnsi="Arial" w:cs="Arial"/>
                <w:b/>
                <w:i w:val="0"/>
                <w:sz w:val="24"/>
                <w:szCs w:val="24"/>
                <w:lang w:val="az-Latn-AZ"/>
              </w:rPr>
            </w:pPr>
            <w:r w:rsidRPr="000E3DD0">
              <w:rPr>
                <w:rFonts w:ascii="Arial" w:hAnsi="Arial" w:cs="Arial"/>
                <w:b/>
                <w:i w:val="0"/>
                <w:sz w:val="24"/>
                <w:szCs w:val="24"/>
                <w:lang w:val="az-Latn-AZ"/>
              </w:rPr>
              <w:t>6</w:t>
            </w:r>
          </w:p>
        </w:tc>
        <w:tc>
          <w:tcPr>
            <w:tcW w:w="3685" w:type="dxa"/>
            <w:shd w:val="clear" w:color="auto" w:fill="DEEAF6" w:themeFill="accent1" w:themeFillTint="33"/>
          </w:tcPr>
          <w:p w14:paraId="3EFFAD19" w14:textId="22D41A16" w:rsidR="00977D70" w:rsidRPr="000E3DD0" w:rsidRDefault="0074110F" w:rsidP="0074110F">
            <w:pPr>
              <w:spacing w:after="0" w:line="240" w:lineRule="auto"/>
              <w:jc w:val="both"/>
              <w:rPr>
                <w:rFonts w:ascii="Arial" w:hAnsi="Arial" w:cs="Arial"/>
                <w:sz w:val="24"/>
                <w:szCs w:val="24"/>
                <w:lang w:val="az-Latn-AZ"/>
              </w:rPr>
            </w:pPr>
            <w:r w:rsidRPr="000E3DD0">
              <w:rPr>
                <w:rFonts w:ascii="Arial" w:hAnsi="Arial" w:cs="Arial"/>
                <w:sz w:val="24"/>
                <w:szCs w:val="24"/>
                <w:lang w:val="az-Latn-AZ"/>
              </w:rPr>
              <w:t>Xüsusi virusologiyaya giriş. Respirator virus infeksiyalarının törədiciləri  (orto-miksoviruslar, paramiksoviruslar, adenoviruslar, koronaviruslar). Herpesviruslar, rubiviruslar  - 2s.</w:t>
            </w:r>
          </w:p>
        </w:tc>
        <w:tc>
          <w:tcPr>
            <w:tcW w:w="5417" w:type="dxa"/>
            <w:shd w:val="clear" w:color="auto" w:fill="DEEAF6" w:themeFill="accent1" w:themeFillTint="33"/>
          </w:tcPr>
          <w:p w14:paraId="300D4356" w14:textId="488E24AE" w:rsidR="0074110F" w:rsidRPr="000E3DD0" w:rsidRDefault="0074110F" w:rsidP="0074110F">
            <w:pPr>
              <w:pStyle w:val="a6"/>
              <w:numPr>
                <w:ilvl w:val="0"/>
                <w:numId w:val="39"/>
              </w:numPr>
              <w:spacing w:after="0" w:line="240" w:lineRule="auto"/>
              <w:ind w:left="348"/>
              <w:jc w:val="both"/>
              <w:rPr>
                <w:rFonts w:ascii="Arial" w:hAnsi="Arial" w:cs="Arial"/>
                <w:sz w:val="24"/>
                <w:szCs w:val="24"/>
              </w:rPr>
            </w:pPr>
            <w:proofErr w:type="spellStart"/>
            <w:r w:rsidRPr="000E3DD0">
              <w:rPr>
                <w:rFonts w:ascii="Arial" w:hAnsi="Arial" w:cs="Arial"/>
                <w:sz w:val="24"/>
                <w:szCs w:val="24"/>
              </w:rPr>
              <w:t>Yekun</w:t>
            </w:r>
            <w:proofErr w:type="spellEnd"/>
            <w:r w:rsidRPr="000E3DD0">
              <w:rPr>
                <w:rFonts w:ascii="Arial" w:hAnsi="Arial" w:cs="Arial"/>
                <w:sz w:val="24"/>
                <w:szCs w:val="24"/>
              </w:rPr>
              <w:t xml:space="preserve"> </w:t>
            </w:r>
            <w:proofErr w:type="spellStart"/>
            <w:r w:rsidRPr="000E3DD0">
              <w:rPr>
                <w:rFonts w:ascii="Arial" w:hAnsi="Arial" w:cs="Arial"/>
                <w:sz w:val="24"/>
                <w:szCs w:val="24"/>
              </w:rPr>
              <w:t>məşğələ</w:t>
            </w:r>
            <w:proofErr w:type="spellEnd"/>
            <w:r w:rsidRPr="000E3DD0">
              <w:rPr>
                <w:rFonts w:ascii="Arial" w:hAnsi="Arial" w:cs="Arial"/>
                <w:sz w:val="24"/>
                <w:szCs w:val="24"/>
              </w:rPr>
              <w:t xml:space="preserve"> - 2s.</w:t>
            </w:r>
          </w:p>
          <w:p w14:paraId="31005646" w14:textId="17B714D7" w:rsidR="00977D70" w:rsidRPr="000E3DD0" w:rsidRDefault="0074110F" w:rsidP="0074110F">
            <w:pPr>
              <w:numPr>
                <w:ilvl w:val="0"/>
                <w:numId w:val="39"/>
              </w:numPr>
              <w:spacing w:after="0" w:line="240" w:lineRule="auto"/>
              <w:ind w:left="348"/>
              <w:contextualSpacing/>
              <w:jc w:val="both"/>
              <w:rPr>
                <w:rFonts w:ascii="Arial" w:hAnsi="Arial" w:cs="Arial"/>
                <w:sz w:val="24"/>
                <w:szCs w:val="24"/>
              </w:rPr>
            </w:pPr>
            <w:proofErr w:type="spellStart"/>
            <w:r w:rsidRPr="000E3DD0">
              <w:rPr>
                <w:rFonts w:ascii="Arial" w:hAnsi="Arial" w:cs="Arial"/>
                <w:sz w:val="24"/>
                <w:szCs w:val="24"/>
              </w:rPr>
              <w:t>Xüsusi</w:t>
            </w:r>
            <w:proofErr w:type="spellEnd"/>
            <w:r w:rsidRPr="000E3DD0">
              <w:rPr>
                <w:rFonts w:ascii="Arial" w:hAnsi="Arial" w:cs="Arial"/>
                <w:sz w:val="24"/>
                <w:szCs w:val="24"/>
              </w:rPr>
              <w:t xml:space="preserve"> </w:t>
            </w:r>
            <w:proofErr w:type="spellStart"/>
            <w:r w:rsidRPr="000E3DD0">
              <w:rPr>
                <w:rFonts w:ascii="Arial" w:hAnsi="Arial" w:cs="Arial"/>
                <w:sz w:val="24"/>
                <w:szCs w:val="24"/>
              </w:rPr>
              <w:t>mikrobiologiyaya</w:t>
            </w:r>
            <w:proofErr w:type="spellEnd"/>
            <w:r w:rsidRPr="000E3DD0">
              <w:rPr>
                <w:rFonts w:ascii="Arial" w:hAnsi="Arial" w:cs="Arial"/>
                <w:sz w:val="24"/>
                <w:szCs w:val="24"/>
              </w:rPr>
              <w:t xml:space="preserve"> </w:t>
            </w:r>
            <w:proofErr w:type="spellStart"/>
            <w:r w:rsidRPr="000E3DD0">
              <w:rPr>
                <w:rFonts w:ascii="Arial" w:hAnsi="Arial" w:cs="Arial"/>
                <w:sz w:val="24"/>
                <w:szCs w:val="24"/>
              </w:rPr>
              <w:t>giriş</w:t>
            </w:r>
            <w:proofErr w:type="spellEnd"/>
            <w:r w:rsidRPr="000E3DD0">
              <w:rPr>
                <w:rFonts w:ascii="Arial" w:hAnsi="Arial" w:cs="Arial"/>
                <w:sz w:val="24"/>
                <w:szCs w:val="24"/>
              </w:rPr>
              <w:t xml:space="preserve">. </w:t>
            </w:r>
            <w:r w:rsidRPr="000E3DD0">
              <w:rPr>
                <w:rFonts w:ascii="Arial" w:hAnsi="Arial" w:cs="Arial"/>
                <w:sz w:val="24"/>
                <w:szCs w:val="24"/>
                <w:lang w:val="az-Latn-AZ"/>
              </w:rPr>
              <w:t>Qram müsbət və Qram mənfi kokların (stafilokoklar. streptokoklar, meninqokoklar və qonokoklar) törətdikləri xəstəliklərin mikrobioloji diaqnostikası – 2s.</w:t>
            </w:r>
          </w:p>
        </w:tc>
      </w:tr>
      <w:tr w:rsidR="00977D70" w:rsidRPr="000E3DD0" w14:paraId="646D271A" w14:textId="77777777" w:rsidTr="00A360BE">
        <w:trPr>
          <w:trHeight w:val="447"/>
        </w:trPr>
        <w:tc>
          <w:tcPr>
            <w:tcW w:w="1101" w:type="dxa"/>
            <w:shd w:val="clear" w:color="auto" w:fill="DEEAF6" w:themeFill="accent1" w:themeFillTint="33"/>
          </w:tcPr>
          <w:p w14:paraId="493AEC66" w14:textId="77777777" w:rsidR="00977D70" w:rsidRPr="000E3DD0" w:rsidRDefault="00977D70" w:rsidP="006563B7">
            <w:pPr>
              <w:pStyle w:val="OiaeaeiYiio2"/>
              <w:widowControl/>
              <w:jc w:val="left"/>
              <w:rPr>
                <w:rFonts w:ascii="Arial" w:hAnsi="Arial" w:cs="Arial"/>
                <w:b/>
                <w:i w:val="0"/>
                <w:sz w:val="24"/>
                <w:szCs w:val="24"/>
                <w:lang w:val="az-Latn-AZ"/>
              </w:rPr>
            </w:pPr>
            <w:r w:rsidRPr="000E3DD0">
              <w:rPr>
                <w:rFonts w:ascii="Arial" w:hAnsi="Arial" w:cs="Arial"/>
                <w:b/>
                <w:i w:val="0"/>
                <w:sz w:val="24"/>
                <w:szCs w:val="24"/>
                <w:lang w:val="az-Latn-AZ"/>
              </w:rPr>
              <w:lastRenderedPageBreak/>
              <w:t>7</w:t>
            </w:r>
          </w:p>
        </w:tc>
        <w:tc>
          <w:tcPr>
            <w:tcW w:w="3685" w:type="dxa"/>
            <w:shd w:val="clear" w:color="auto" w:fill="DEEAF6" w:themeFill="accent1" w:themeFillTint="33"/>
          </w:tcPr>
          <w:p w14:paraId="748BD680" w14:textId="79C5DF9A" w:rsidR="00977D70" w:rsidRPr="000E3DD0" w:rsidRDefault="0074110F" w:rsidP="0074110F">
            <w:pPr>
              <w:spacing w:after="0" w:line="240" w:lineRule="auto"/>
              <w:jc w:val="both"/>
              <w:rPr>
                <w:rFonts w:ascii="Arial" w:hAnsi="Arial" w:cs="Arial"/>
                <w:sz w:val="24"/>
                <w:szCs w:val="24"/>
                <w:lang w:val="az-Latn-AZ"/>
              </w:rPr>
            </w:pPr>
            <w:r w:rsidRPr="000E3DD0">
              <w:rPr>
                <w:rFonts w:ascii="Arial" w:hAnsi="Arial" w:cs="Arial"/>
                <w:sz w:val="24"/>
                <w:szCs w:val="24"/>
                <w:lang w:val="az-Latn-AZ"/>
              </w:rPr>
              <w:t>Pikornaviruslar, rabdoviruslar, arboviruslar. Hepatit virusları, insanın immun çatışmazlığı virusu - 2s.</w:t>
            </w:r>
          </w:p>
        </w:tc>
        <w:tc>
          <w:tcPr>
            <w:tcW w:w="5417" w:type="dxa"/>
            <w:shd w:val="clear" w:color="auto" w:fill="DEEAF6" w:themeFill="accent1" w:themeFillTint="33"/>
          </w:tcPr>
          <w:p w14:paraId="69AA8E11" w14:textId="5C4BDC9B" w:rsidR="0074110F" w:rsidRPr="000E3DD0" w:rsidRDefault="0074110F" w:rsidP="0074110F">
            <w:pPr>
              <w:pStyle w:val="a6"/>
              <w:numPr>
                <w:ilvl w:val="0"/>
                <w:numId w:val="39"/>
              </w:numPr>
              <w:spacing w:after="0" w:line="240" w:lineRule="auto"/>
              <w:ind w:left="348"/>
              <w:jc w:val="both"/>
              <w:rPr>
                <w:rFonts w:ascii="Arial" w:hAnsi="Arial" w:cs="Arial"/>
                <w:sz w:val="24"/>
                <w:szCs w:val="24"/>
                <w:lang w:val="az-Latn-AZ"/>
              </w:rPr>
            </w:pPr>
            <w:r w:rsidRPr="000E3DD0">
              <w:rPr>
                <w:rFonts w:ascii="Arial" w:hAnsi="Arial" w:cs="Arial"/>
                <w:sz w:val="24"/>
                <w:szCs w:val="24"/>
                <w:lang w:val="az-Latn-AZ"/>
              </w:rPr>
              <w:t>Şərti-patogen bakteriyaların (klebsiella, protey, göy-yaşıl irin çöpləri) törətdiyi xəstəliklərin mikrobioloji diaqnostikası – 2s.</w:t>
            </w:r>
          </w:p>
          <w:p w14:paraId="22424C13" w14:textId="37B88895" w:rsidR="00977D70" w:rsidRPr="000E3DD0" w:rsidRDefault="0074110F" w:rsidP="0074110F">
            <w:pPr>
              <w:numPr>
                <w:ilvl w:val="0"/>
                <w:numId w:val="39"/>
              </w:numPr>
              <w:spacing w:after="0" w:line="240" w:lineRule="auto"/>
              <w:ind w:left="348"/>
              <w:contextualSpacing/>
              <w:jc w:val="both"/>
              <w:rPr>
                <w:rFonts w:ascii="Arial" w:hAnsi="Arial" w:cs="Arial"/>
                <w:sz w:val="24"/>
                <w:szCs w:val="24"/>
                <w:lang w:val="az-Latn-AZ"/>
              </w:rPr>
            </w:pPr>
            <w:r w:rsidRPr="000E3DD0">
              <w:rPr>
                <w:rFonts w:ascii="Arial" w:hAnsi="Arial" w:cs="Arial"/>
                <w:sz w:val="24"/>
                <w:szCs w:val="24"/>
                <w:lang w:val="az-Latn-AZ"/>
              </w:rPr>
              <w:t>Mədə-bağırsaq infeksiyalarının (eşerixioz, qarın yatalağı, salmonelloz, dizenteriya və vəba) mikrobioloji diaqnostikası – 2s.</w:t>
            </w:r>
          </w:p>
        </w:tc>
      </w:tr>
      <w:tr w:rsidR="00976DCB" w:rsidRPr="000E3DD0" w14:paraId="44380144" w14:textId="77777777" w:rsidTr="00A360BE">
        <w:trPr>
          <w:trHeight w:val="447"/>
        </w:trPr>
        <w:tc>
          <w:tcPr>
            <w:tcW w:w="1101" w:type="dxa"/>
            <w:shd w:val="clear" w:color="auto" w:fill="DEEAF6" w:themeFill="accent1" w:themeFillTint="33"/>
          </w:tcPr>
          <w:p w14:paraId="4A82051C" w14:textId="77777777" w:rsidR="00976DCB" w:rsidRPr="000E3DD0" w:rsidRDefault="00976DCB" w:rsidP="006563B7">
            <w:pPr>
              <w:pStyle w:val="OiaeaeiYiio2"/>
              <w:widowControl/>
              <w:jc w:val="left"/>
              <w:rPr>
                <w:rFonts w:ascii="Arial" w:hAnsi="Arial" w:cs="Arial"/>
                <w:i w:val="0"/>
                <w:sz w:val="24"/>
                <w:szCs w:val="24"/>
                <w:lang w:val="az-Latn-AZ"/>
              </w:rPr>
            </w:pPr>
            <w:r w:rsidRPr="000E3DD0">
              <w:rPr>
                <w:rFonts w:ascii="Arial" w:hAnsi="Arial" w:cs="Arial"/>
                <w:i w:val="0"/>
                <w:sz w:val="24"/>
                <w:szCs w:val="24"/>
                <w:lang w:val="az-Latn-AZ"/>
              </w:rPr>
              <w:t>8</w:t>
            </w:r>
          </w:p>
        </w:tc>
        <w:tc>
          <w:tcPr>
            <w:tcW w:w="3685" w:type="dxa"/>
            <w:shd w:val="clear" w:color="auto" w:fill="DEEAF6" w:themeFill="accent1" w:themeFillTint="33"/>
          </w:tcPr>
          <w:p w14:paraId="790AD5E4" w14:textId="77777777" w:rsidR="00976DCB" w:rsidRPr="000E3DD0" w:rsidRDefault="00976DCB" w:rsidP="006563B7">
            <w:pPr>
              <w:spacing w:after="0" w:line="240" w:lineRule="auto"/>
              <w:jc w:val="both"/>
              <w:rPr>
                <w:rFonts w:ascii="Arial" w:hAnsi="Arial" w:cs="Arial"/>
                <w:sz w:val="24"/>
                <w:szCs w:val="24"/>
                <w:lang w:val="az-Latn-AZ"/>
              </w:rPr>
            </w:pPr>
          </w:p>
        </w:tc>
        <w:tc>
          <w:tcPr>
            <w:tcW w:w="5417" w:type="dxa"/>
            <w:shd w:val="clear" w:color="auto" w:fill="DEEAF6" w:themeFill="accent1" w:themeFillTint="33"/>
          </w:tcPr>
          <w:p w14:paraId="267AB5BF" w14:textId="23AA4000" w:rsidR="0074110F" w:rsidRPr="000E3DD0" w:rsidRDefault="0074110F" w:rsidP="0074110F">
            <w:pPr>
              <w:pStyle w:val="a6"/>
              <w:numPr>
                <w:ilvl w:val="0"/>
                <w:numId w:val="39"/>
              </w:numPr>
              <w:spacing w:after="0" w:line="240" w:lineRule="auto"/>
              <w:ind w:left="348"/>
              <w:jc w:val="both"/>
              <w:rPr>
                <w:rFonts w:ascii="Arial" w:hAnsi="Arial" w:cs="Arial"/>
                <w:sz w:val="24"/>
                <w:szCs w:val="24"/>
                <w:lang w:val="az-Latn-AZ"/>
              </w:rPr>
            </w:pPr>
            <w:r w:rsidRPr="000E3DD0">
              <w:rPr>
                <w:rFonts w:ascii="Arial" w:hAnsi="Arial" w:cs="Arial"/>
                <w:sz w:val="24"/>
                <w:szCs w:val="24"/>
                <w:lang w:val="az-Latn-AZ"/>
              </w:rPr>
              <w:t xml:space="preserve">Zoonoz infeksiyaların (bruselloz, qara yara, taun və tulyaremiya) mikrobioloji diaqnostikası – 2s. </w:t>
            </w:r>
          </w:p>
          <w:p w14:paraId="6CA2FFB0" w14:textId="327A52E3" w:rsidR="00976DCB" w:rsidRPr="000E3DD0" w:rsidRDefault="0074110F" w:rsidP="0074110F">
            <w:pPr>
              <w:numPr>
                <w:ilvl w:val="0"/>
                <w:numId w:val="39"/>
              </w:numPr>
              <w:spacing w:after="0" w:line="240" w:lineRule="auto"/>
              <w:ind w:left="348"/>
              <w:contextualSpacing/>
              <w:jc w:val="both"/>
              <w:rPr>
                <w:rFonts w:ascii="Arial" w:hAnsi="Arial" w:cs="Arial"/>
                <w:sz w:val="24"/>
                <w:szCs w:val="24"/>
                <w:lang w:val="az-Latn-AZ"/>
              </w:rPr>
            </w:pPr>
            <w:r w:rsidRPr="000E3DD0">
              <w:rPr>
                <w:rFonts w:ascii="Arial" w:hAnsi="Arial" w:cs="Arial"/>
                <w:sz w:val="24"/>
                <w:szCs w:val="24"/>
                <w:lang w:val="az-Latn-AZ"/>
              </w:rPr>
              <w:t>Anaerob bakteriyaların (klostridilər və bakteroidlər) törətdikləri xəstəliklərin mikrobioloji diaqnostikası – 2s.</w:t>
            </w:r>
          </w:p>
        </w:tc>
      </w:tr>
      <w:tr w:rsidR="00976DCB" w:rsidRPr="000E3DD0" w14:paraId="69427368" w14:textId="77777777" w:rsidTr="00A360BE">
        <w:trPr>
          <w:trHeight w:val="447"/>
        </w:trPr>
        <w:tc>
          <w:tcPr>
            <w:tcW w:w="1101" w:type="dxa"/>
            <w:shd w:val="clear" w:color="auto" w:fill="DEEAF6" w:themeFill="accent1" w:themeFillTint="33"/>
          </w:tcPr>
          <w:p w14:paraId="33957122" w14:textId="77777777" w:rsidR="00976DCB" w:rsidRPr="000E3DD0" w:rsidRDefault="00976DCB" w:rsidP="006563B7">
            <w:pPr>
              <w:pStyle w:val="OiaeaeiYiio2"/>
              <w:widowControl/>
              <w:jc w:val="left"/>
              <w:rPr>
                <w:rFonts w:ascii="Arial" w:hAnsi="Arial" w:cs="Arial"/>
                <w:i w:val="0"/>
                <w:sz w:val="24"/>
                <w:szCs w:val="24"/>
                <w:lang w:val="az-Latn-AZ"/>
              </w:rPr>
            </w:pPr>
            <w:r w:rsidRPr="000E3DD0">
              <w:rPr>
                <w:rFonts w:ascii="Arial" w:hAnsi="Arial" w:cs="Arial"/>
                <w:i w:val="0"/>
                <w:sz w:val="24"/>
                <w:szCs w:val="24"/>
                <w:lang w:val="az-Latn-AZ"/>
              </w:rPr>
              <w:t>9</w:t>
            </w:r>
          </w:p>
        </w:tc>
        <w:tc>
          <w:tcPr>
            <w:tcW w:w="3685" w:type="dxa"/>
            <w:shd w:val="clear" w:color="auto" w:fill="DEEAF6" w:themeFill="accent1" w:themeFillTint="33"/>
          </w:tcPr>
          <w:p w14:paraId="0722009E" w14:textId="77777777" w:rsidR="00976DCB" w:rsidRPr="000E3DD0" w:rsidRDefault="00976DCB" w:rsidP="006563B7">
            <w:pPr>
              <w:spacing w:after="0" w:line="240" w:lineRule="auto"/>
              <w:jc w:val="both"/>
              <w:rPr>
                <w:rFonts w:ascii="Arial" w:hAnsi="Arial" w:cs="Arial"/>
                <w:sz w:val="24"/>
                <w:szCs w:val="24"/>
                <w:lang w:val="az-Latn-AZ"/>
              </w:rPr>
            </w:pPr>
          </w:p>
        </w:tc>
        <w:tc>
          <w:tcPr>
            <w:tcW w:w="5417" w:type="dxa"/>
            <w:shd w:val="clear" w:color="auto" w:fill="DEEAF6" w:themeFill="accent1" w:themeFillTint="33"/>
          </w:tcPr>
          <w:p w14:paraId="4422B12C" w14:textId="0C51A4E9" w:rsidR="0074110F" w:rsidRPr="000E3DD0" w:rsidRDefault="0074110F" w:rsidP="0074110F">
            <w:pPr>
              <w:pStyle w:val="a6"/>
              <w:numPr>
                <w:ilvl w:val="0"/>
                <w:numId w:val="39"/>
              </w:numPr>
              <w:spacing w:after="0" w:line="240" w:lineRule="auto"/>
              <w:ind w:left="65" w:hanging="65"/>
              <w:jc w:val="both"/>
              <w:rPr>
                <w:rFonts w:ascii="Arial" w:hAnsi="Arial" w:cs="Arial"/>
                <w:sz w:val="24"/>
                <w:szCs w:val="24"/>
                <w:lang w:val="az-Latn-AZ"/>
              </w:rPr>
            </w:pPr>
            <w:r w:rsidRPr="000E3DD0">
              <w:rPr>
                <w:rFonts w:ascii="Arial" w:hAnsi="Arial" w:cs="Arial"/>
                <w:sz w:val="24"/>
                <w:szCs w:val="24"/>
                <w:lang w:val="az-Latn-AZ"/>
              </w:rPr>
              <w:t>Korinebakteriyalar, bordetellalar, hemofil bakteriyalar və mikobakteriyaların törətdikləri xəstəliklərin mikrobioloji diaqnostikası - 2s.</w:t>
            </w:r>
          </w:p>
          <w:p w14:paraId="12B5F346" w14:textId="36C06BC7" w:rsidR="00976DCB" w:rsidRPr="000E3DD0" w:rsidRDefault="0074110F" w:rsidP="0074110F">
            <w:pPr>
              <w:numPr>
                <w:ilvl w:val="0"/>
                <w:numId w:val="39"/>
              </w:numPr>
              <w:spacing w:after="0" w:line="240" w:lineRule="auto"/>
              <w:ind w:left="65" w:hanging="65"/>
              <w:contextualSpacing/>
              <w:jc w:val="both"/>
              <w:rPr>
                <w:rFonts w:ascii="Arial" w:hAnsi="Arial" w:cs="Arial"/>
                <w:sz w:val="24"/>
                <w:szCs w:val="24"/>
                <w:lang w:val="az-Latn-AZ"/>
              </w:rPr>
            </w:pPr>
            <w:r w:rsidRPr="000E3DD0">
              <w:rPr>
                <w:rFonts w:ascii="Arial" w:hAnsi="Arial" w:cs="Arial"/>
                <w:sz w:val="24"/>
                <w:szCs w:val="24"/>
                <w:lang w:val="az-Latn-AZ"/>
              </w:rPr>
              <w:t>Spiroxet, rikketsiya, xlamidiya və mikoplazmaların törətdikləri xəstəliklərin mikrobioloji diaqnostikası – 2s.</w:t>
            </w:r>
          </w:p>
        </w:tc>
      </w:tr>
      <w:tr w:rsidR="00976DCB" w:rsidRPr="000E3DD0" w14:paraId="0FABA867" w14:textId="77777777" w:rsidTr="00A360BE">
        <w:trPr>
          <w:trHeight w:val="447"/>
        </w:trPr>
        <w:tc>
          <w:tcPr>
            <w:tcW w:w="1101" w:type="dxa"/>
            <w:shd w:val="clear" w:color="auto" w:fill="DEEAF6" w:themeFill="accent1" w:themeFillTint="33"/>
          </w:tcPr>
          <w:p w14:paraId="355258B7" w14:textId="77777777" w:rsidR="00976DCB" w:rsidRPr="000E3DD0" w:rsidRDefault="00976DCB" w:rsidP="006563B7">
            <w:pPr>
              <w:pStyle w:val="OiaeaeiYiio2"/>
              <w:widowControl/>
              <w:jc w:val="left"/>
              <w:rPr>
                <w:rFonts w:ascii="Arial" w:hAnsi="Arial" w:cs="Arial"/>
                <w:i w:val="0"/>
                <w:sz w:val="24"/>
                <w:szCs w:val="24"/>
                <w:lang w:val="az-Latn-AZ"/>
              </w:rPr>
            </w:pPr>
            <w:r w:rsidRPr="000E3DD0">
              <w:rPr>
                <w:rFonts w:ascii="Arial" w:hAnsi="Arial" w:cs="Arial"/>
                <w:i w:val="0"/>
                <w:sz w:val="24"/>
                <w:szCs w:val="24"/>
                <w:lang w:val="az-Latn-AZ"/>
              </w:rPr>
              <w:t>10</w:t>
            </w:r>
          </w:p>
        </w:tc>
        <w:tc>
          <w:tcPr>
            <w:tcW w:w="3685" w:type="dxa"/>
            <w:shd w:val="clear" w:color="auto" w:fill="DEEAF6" w:themeFill="accent1" w:themeFillTint="33"/>
          </w:tcPr>
          <w:p w14:paraId="33222897" w14:textId="77777777" w:rsidR="00976DCB" w:rsidRPr="000E3DD0" w:rsidRDefault="00976DCB" w:rsidP="006563B7">
            <w:pPr>
              <w:spacing w:after="0" w:line="240" w:lineRule="auto"/>
              <w:jc w:val="both"/>
              <w:rPr>
                <w:rFonts w:ascii="Arial" w:hAnsi="Arial" w:cs="Arial"/>
                <w:sz w:val="24"/>
                <w:szCs w:val="24"/>
                <w:lang w:val="az-Latn-AZ"/>
              </w:rPr>
            </w:pPr>
          </w:p>
        </w:tc>
        <w:tc>
          <w:tcPr>
            <w:tcW w:w="5417" w:type="dxa"/>
            <w:shd w:val="clear" w:color="auto" w:fill="DEEAF6" w:themeFill="accent1" w:themeFillTint="33"/>
          </w:tcPr>
          <w:p w14:paraId="6BA58E4D" w14:textId="4E26977A" w:rsidR="0074110F" w:rsidRPr="000E3DD0" w:rsidRDefault="0074110F" w:rsidP="0074110F">
            <w:pPr>
              <w:pStyle w:val="a6"/>
              <w:numPr>
                <w:ilvl w:val="0"/>
                <w:numId w:val="39"/>
              </w:numPr>
              <w:spacing w:after="0" w:line="240" w:lineRule="auto"/>
              <w:ind w:left="348"/>
              <w:jc w:val="both"/>
              <w:rPr>
                <w:rFonts w:ascii="Arial" w:hAnsi="Arial" w:cs="Arial"/>
                <w:sz w:val="24"/>
                <w:szCs w:val="24"/>
                <w:lang w:val="az-Latn-AZ"/>
              </w:rPr>
            </w:pPr>
            <w:r w:rsidRPr="000E3DD0">
              <w:rPr>
                <w:rFonts w:ascii="Arial" w:hAnsi="Arial" w:cs="Arial"/>
                <w:sz w:val="24"/>
                <w:szCs w:val="24"/>
                <w:lang w:val="az-Latn-AZ"/>
              </w:rPr>
              <w:t>Mikozların və protozoozların mikrobioloji diaqnostikası - 2s.</w:t>
            </w:r>
          </w:p>
          <w:p w14:paraId="712410F6" w14:textId="1440D942" w:rsidR="00976DCB" w:rsidRPr="000E3DD0" w:rsidRDefault="0074110F" w:rsidP="0074110F">
            <w:pPr>
              <w:numPr>
                <w:ilvl w:val="0"/>
                <w:numId w:val="39"/>
              </w:numPr>
              <w:spacing w:after="0" w:line="240" w:lineRule="auto"/>
              <w:ind w:left="348"/>
              <w:contextualSpacing/>
              <w:jc w:val="both"/>
              <w:rPr>
                <w:rFonts w:ascii="Arial" w:hAnsi="Arial" w:cs="Arial"/>
                <w:sz w:val="24"/>
                <w:szCs w:val="24"/>
              </w:rPr>
            </w:pPr>
            <w:r w:rsidRPr="000E3DD0">
              <w:rPr>
                <w:rFonts w:ascii="Arial" w:hAnsi="Arial" w:cs="Arial"/>
                <w:sz w:val="24"/>
                <w:szCs w:val="24"/>
                <w:lang w:val="az-Latn-AZ"/>
              </w:rPr>
              <w:t>Xüsusi virusologiyaya giriş. Respirator virus infeksiyalarının mikrobioloji diaqnostikası – 2s.</w:t>
            </w:r>
          </w:p>
        </w:tc>
      </w:tr>
      <w:tr w:rsidR="00CA22A0" w:rsidRPr="000E3DD0" w14:paraId="07B0835E" w14:textId="77777777" w:rsidTr="00A360BE">
        <w:trPr>
          <w:trHeight w:val="447"/>
        </w:trPr>
        <w:tc>
          <w:tcPr>
            <w:tcW w:w="1101" w:type="dxa"/>
            <w:shd w:val="clear" w:color="auto" w:fill="DEEAF6" w:themeFill="accent1" w:themeFillTint="33"/>
          </w:tcPr>
          <w:p w14:paraId="476834C9" w14:textId="77777777" w:rsidR="00CA22A0" w:rsidRPr="000E3DD0" w:rsidRDefault="00CA22A0" w:rsidP="006563B7">
            <w:pPr>
              <w:pStyle w:val="OiaeaeiYiio2"/>
              <w:widowControl/>
              <w:jc w:val="left"/>
              <w:rPr>
                <w:rFonts w:ascii="Arial" w:hAnsi="Arial" w:cs="Arial"/>
                <w:i w:val="0"/>
                <w:sz w:val="24"/>
                <w:szCs w:val="24"/>
                <w:lang w:val="az-Latn-AZ"/>
              </w:rPr>
            </w:pPr>
            <w:r w:rsidRPr="000E3DD0">
              <w:rPr>
                <w:rFonts w:ascii="Arial" w:hAnsi="Arial" w:cs="Arial"/>
                <w:i w:val="0"/>
                <w:sz w:val="24"/>
                <w:szCs w:val="24"/>
                <w:lang w:val="az-Latn-AZ"/>
              </w:rPr>
              <w:t>11</w:t>
            </w:r>
          </w:p>
        </w:tc>
        <w:tc>
          <w:tcPr>
            <w:tcW w:w="3685" w:type="dxa"/>
            <w:shd w:val="clear" w:color="auto" w:fill="DEEAF6" w:themeFill="accent1" w:themeFillTint="33"/>
          </w:tcPr>
          <w:p w14:paraId="03BDD3CC" w14:textId="77777777" w:rsidR="00CA22A0" w:rsidRPr="000E3DD0" w:rsidRDefault="00CA22A0" w:rsidP="006563B7">
            <w:pPr>
              <w:pStyle w:val="OiaeaeiYiio2"/>
              <w:widowControl/>
              <w:ind w:left="459" w:right="-108" w:hanging="284"/>
              <w:jc w:val="left"/>
              <w:rPr>
                <w:rFonts w:ascii="Arial" w:hAnsi="Arial" w:cs="Arial"/>
                <w:i w:val="0"/>
                <w:iCs/>
                <w:sz w:val="24"/>
                <w:szCs w:val="24"/>
                <w:lang w:val="az-Latn-AZ"/>
              </w:rPr>
            </w:pPr>
          </w:p>
        </w:tc>
        <w:tc>
          <w:tcPr>
            <w:tcW w:w="5417" w:type="dxa"/>
            <w:shd w:val="clear" w:color="auto" w:fill="DEEAF6" w:themeFill="accent1" w:themeFillTint="33"/>
          </w:tcPr>
          <w:p w14:paraId="7D4D676F" w14:textId="41DFC9FD" w:rsidR="0074110F" w:rsidRPr="000E3DD0" w:rsidRDefault="0074110F" w:rsidP="0074110F">
            <w:pPr>
              <w:pStyle w:val="a6"/>
              <w:numPr>
                <w:ilvl w:val="0"/>
                <w:numId w:val="39"/>
              </w:numPr>
              <w:spacing w:after="0" w:line="240" w:lineRule="auto"/>
              <w:ind w:left="348"/>
              <w:jc w:val="both"/>
              <w:rPr>
                <w:rFonts w:ascii="Arial" w:hAnsi="Arial" w:cs="Arial"/>
                <w:sz w:val="24"/>
                <w:szCs w:val="24"/>
                <w:lang w:val="az-Latn-AZ"/>
              </w:rPr>
            </w:pPr>
            <w:r w:rsidRPr="000E3DD0">
              <w:rPr>
                <w:rFonts w:ascii="Arial" w:hAnsi="Arial" w:cs="Arial"/>
                <w:sz w:val="24"/>
                <w:szCs w:val="24"/>
                <w:lang w:val="az-Latn-AZ"/>
              </w:rPr>
              <w:t>Herpesvirus, pikornavirus  və rubivirus infeksiyalarının mikrobioloji diaqnostikası – 2 s.</w:t>
            </w:r>
          </w:p>
          <w:p w14:paraId="66D154D6" w14:textId="269822D7" w:rsidR="001E2359" w:rsidRPr="000E3DD0" w:rsidRDefault="0074110F" w:rsidP="0074110F">
            <w:pPr>
              <w:numPr>
                <w:ilvl w:val="0"/>
                <w:numId w:val="39"/>
              </w:numPr>
              <w:spacing w:after="0" w:line="240" w:lineRule="auto"/>
              <w:ind w:left="348"/>
              <w:contextualSpacing/>
              <w:jc w:val="both"/>
              <w:rPr>
                <w:rFonts w:ascii="Arial" w:hAnsi="Arial" w:cs="Arial"/>
                <w:sz w:val="24"/>
                <w:szCs w:val="24"/>
                <w:lang w:val="az-Latn-AZ"/>
              </w:rPr>
            </w:pPr>
            <w:r w:rsidRPr="000E3DD0">
              <w:rPr>
                <w:rFonts w:ascii="Arial" w:hAnsi="Arial" w:cs="Arial"/>
                <w:sz w:val="24"/>
                <w:szCs w:val="24"/>
                <w:lang w:val="az-Latn-AZ"/>
              </w:rPr>
              <w:t>Arbovirus və rabdovirus infeksiyalarının mikrobioloji diaqnostikası - 2s.</w:t>
            </w:r>
          </w:p>
        </w:tc>
      </w:tr>
      <w:tr w:rsidR="00695609" w:rsidRPr="000E3DD0" w14:paraId="6F4273C1" w14:textId="77777777" w:rsidTr="00A360BE">
        <w:trPr>
          <w:trHeight w:val="447"/>
        </w:trPr>
        <w:tc>
          <w:tcPr>
            <w:tcW w:w="1101" w:type="dxa"/>
            <w:shd w:val="clear" w:color="auto" w:fill="DEEAF6" w:themeFill="accent1" w:themeFillTint="33"/>
          </w:tcPr>
          <w:p w14:paraId="19AC56A9" w14:textId="61C96879" w:rsidR="00695609" w:rsidRPr="000E3DD0" w:rsidRDefault="00695609" w:rsidP="006563B7">
            <w:pPr>
              <w:pStyle w:val="OiaeaeiYiio2"/>
              <w:widowControl/>
              <w:jc w:val="left"/>
              <w:rPr>
                <w:rFonts w:ascii="Arial" w:hAnsi="Arial" w:cs="Arial"/>
                <w:i w:val="0"/>
                <w:sz w:val="24"/>
                <w:szCs w:val="24"/>
                <w:lang w:val="az-Latn-AZ"/>
              </w:rPr>
            </w:pPr>
          </w:p>
        </w:tc>
        <w:tc>
          <w:tcPr>
            <w:tcW w:w="3685" w:type="dxa"/>
            <w:shd w:val="clear" w:color="auto" w:fill="DEEAF6" w:themeFill="accent1" w:themeFillTint="33"/>
          </w:tcPr>
          <w:p w14:paraId="03855D00" w14:textId="77777777" w:rsidR="00695609" w:rsidRPr="000E3DD0" w:rsidRDefault="00695609" w:rsidP="006563B7">
            <w:pPr>
              <w:pStyle w:val="OiaeaeiYiio2"/>
              <w:widowControl/>
              <w:ind w:left="459" w:right="-108" w:hanging="284"/>
              <w:jc w:val="left"/>
              <w:rPr>
                <w:rFonts w:ascii="Arial" w:hAnsi="Arial" w:cs="Arial"/>
                <w:i w:val="0"/>
                <w:iCs/>
                <w:sz w:val="24"/>
                <w:szCs w:val="24"/>
                <w:lang w:val="az-Latn-AZ"/>
              </w:rPr>
            </w:pPr>
          </w:p>
        </w:tc>
        <w:tc>
          <w:tcPr>
            <w:tcW w:w="5417" w:type="dxa"/>
            <w:shd w:val="clear" w:color="auto" w:fill="DEEAF6" w:themeFill="accent1" w:themeFillTint="33"/>
          </w:tcPr>
          <w:p w14:paraId="2E4D870B" w14:textId="6112AF1C" w:rsidR="00695609" w:rsidRPr="000E3DD0" w:rsidRDefault="0074110F" w:rsidP="006563B7">
            <w:pPr>
              <w:pStyle w:val="a6"/>
              <w:tabs>
                <w:tab w:val="left" w:pos="-426"/>
              </w:tabs>
              <w:spacing w:after="0" w:line="240" w:lineRule="auto"/>
              <w:ind w:left="0"/>
              <w:jc w:val="both"/>
              <w:rPr>
                <w:rFonts w:ascii="Arial" w:hAnsi="Arial" w:cs="Arial"/>
                <w:sz w:val="24"/>
                <w:szCs w:val="24"/>
                <w:lang w:val="az-Latn-AZ"/>
              </w:rPr>
            </w:pPr>
            <w:r w:rsidRPr="000E3DD0">
              <w:rPr>
                <w:rFonts w:ascii="Arial" w:hAnsi="Arial" w:cs="Arial"/>
                <w:sz w:val="24"/>
                <w:szCs w:val="24"/>
                <w:lang w:val="az-Latn-AZ"/>
              </w:rPr>
              <w:t xml:space="preserve">23. </w:t>
            </w:r>
            <w:r w:rsidRPr="000E3DD0">
              <w:rPr>
                <w:rFonts w:ascii="Arial" w:hAnsi="Arial" w:cs="Arial"/>
                <w:sz w:val="24"/>
                <w:szCs w:val="24"/>
                <w:lang w:val="az-Latn-AZ"/>
              </w:rPr>
              <w:t>Virus hepatitlərinin və  İİV (insanın immun çatışmazlığı virusu) infeksiyasının mikrobioloji diaqnostikası– 2s.</w:t>
            </w:r>
          </w:p>
        </w:tc>
      </w:tr>
    </w:tbl>
    <w:p w14:paraId="635FAD3F" w14:textId="77777777" w:rsidR="00CA22A0" w:rsidRPr="000E3DD0" w:rsidRDefault="00CA22A0" w:rsidP="00CA22A0">
      <w:pPr>
        <w:shd w:val="clear" w:color="auto" w:fill="FFFFFF"/>
        <w:spacing w:after="0" w:line="240" w:lineRule="auto"/>
        <w:rPr>
          <w:rFonts w:ascii="Arial" w:eastAsia="Times New Roman" w:hAnsi="Arial" w:cs="Arial"/>
          <w:b/>
          <w:bCs/>
          <w:sz w:val="24"/>
          <w:szCs w:val="24"/>
          <w:lang w:val="az-Latn-AZ"/>
        </w:rPr>
      </w:pPr>
    </w:p>
    <w:p w14:paraId="688626B9" w14:textId="77777777" w:rsidR="00F025EA" w:rsidRPr="000E3DD0" w:rsidRDefault="00F025EA" w:rsidP="00CA22A0">
      <w:pPr>
        <w:shd w:val="clear" w:color="auto" w:fill="FFFFFF"/>
        <w:spacing w:after="0" w:line="240" w:lineRule="auto"/>
        <w:rPr>
          <w:rFonts w:ascii="Arial" w:eastAsia="Times New Roman" w:hAnsi="Arial" w:cs="Arial"/>
          <w:b/>
          <w:bCs/>
          <w:sz w:val="24"/>
          <w:szCs w:val="24"/>
          <w:lang w:val="az-Latn-AZ"/>
        </w:rPr>
      </w:pPr>
    </w:p>
    <w:p w14:paraId="526665AE" w14:textId="77777777" w:rsidR="007648B4" w:rsidRPr="000E3DD0" w:rsidRDefault="007648B4" w:rsidP="00CA22A0">
      <w:pPr>
        <w:shd w:val="clear" w:color="auto" w:fill="FFFFFF"/>
        <w:spacing w:after="0" w:line="240" w:lineRule="auto"/>
        <w:rPr>
          <w:rFonts w:ascii="Arial" w:eastAsia="Times New Roman" w:hAnsi="Arial" w:cs="Arial"/>
          <w:b/>
          <w:bCs/>
          <w:sz w:val="24"/>
          <w:szCs w:val="24"/>
          <w:lang w:val="az-Latn-AZ"/>
        </w:rPr>
      </w:pPr>
    </w:p>
    <w:p w14:paraId="3D57AE29" w14:textId="77777777" w:rsidR="007648B4" w:rsidRPr="000E3DD0" w:rsidRDefault="007648B4" w:rsidP="00CA22A0">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8"/>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1384"/>
        <w:gridCol w:w="8822"/>
      </w:tblGrid>
      <w:tr w:rsidR="00F025EA" w:rsidRPr="000E3DD0" w14:paraId="222BD573" w14:textId="77777777" w:rsidTr="00685C6C">
        <w:trPr>
          <w:trHeight w:val="403"/>
        </w:trPr>
        <w:tc>
          <w:tcPr>
            <w:tcW w:w="1384" w:type="dxa"/>
            <w:shd w:val="clear" w:color="auto" w:fill="DEEAF6" w:themeFill="accent1" w:themeFillTint="33"/>
          </w:tcPr>
          <w:p w14:paraId="67C12E96" w14:textId="77777777" w:rsidR="00F025EA" w:rsidRPr="000E3DD0" w:rsidRDefault="00F025EA" w:rsidP="00F025EA">
            <w:pPr>
              <w:pStyle w:val="OiaeaeiYiio2"/>
              <w:widowControl/>
              <w:spacing w:before="20" w:after="20"/>
              <w:jc w:val="left"/>
              <w:rPr>
                <w:rFonts w:ascii="Arial" w:hAnsi="Arial" w:cs="Arial"/>
                <w:b/>
                <w:i w:val="0"/>
                <w:sz w:val="24"/>
                <w:szCs w:val="24"/>
                <w:lang w:val="az-Latn-AZ"/>
              </w:rPr>
            </w:pPr>
            <w:r w:rsidRPr="000E3DD0">
              <w:rPr>
                <w:rFonts w:ascii="Arial" w:hAnsi="Arial" w:cs="Arial"/>
                <w:b/>
                <w:i w:val="0"/>
                <w:sz w:val="24"/>
                <w:szCs w:val="24"/>
                <w:lang w:val="az-Latn-AZ"/>
              </w:rPr>
              <w:t>Tövsiyyə olunan ədəbiyyat</w:t>
            </w:r>
          </w:p>
        </w:tc>
        <w:tc>
          <w:tcPr>
            <w:tcW w:w="8822" w:type="dxa"/>
            <w:tcBorders>
              <w:top w:val="nil"/>
              <w:right w:val="nil"/>
            </w:tcBorders>
            <w:shd w:val="clear" w:color="auto" w:fill="FFFFFF" w:themeFill="background1"/>
          </w:tcPr>
          <w:p w14:paraId="79252C92" w14:textId="77777777" w:rsidR="00F025EA" w:rsidRPr="000E3DD0" w:rsidRDefault="00F025EA" w:rsidP="00F025EA">
            <w:pPr>
              <w:pStyle w:val="OiaeaeiYiio2"/>
              <w:widowControl/>
              <w:spacing w:before="20" w:after="20"/>
              <w:jc w:val="left"/>
              <w:rPr>
                <w:rFonts w:ascii="Arial" w:hAnsi="Arial" w:cs="Arial"/>
                <w:i w:val="0"/>
                <w:iCs/>
                <w:sz w:val="24"/>
                <w:szCs w:val="24"/>
                <w:lang w:val="az-Latn-AZ"/>
              </w:rPr>
            </w:pPr>
          </w:p>
        </w:tc>
      </w:tr>
      <w:tr w:rsidR="00F025EA" w:rsidRPr="000E3DD0" w14:paraId="3A85F5CB" w14:textId="77777777" w:rsidTr="00685C6C">
        <w:trPr>
          <w:trHeight w:val="403"/>
        </w:trPr>
        <w:tc>
          <w:tcPr>
            <w:tcW w:w="1384" w:type="dxa"/>
            <w:shd w:val="clear" w:color="auto" w:fill="DEEAF6" w:themeFill="accent1" w:themeFillTint="33"/>
          </w:tcPr>
          <w:p w14:paraId="06A872B9" w14:textId="77777777" w:rsidR="00F025EA" w:rsidRPr="000E3DD0" w:rsidRDefault="00F025EA" w:rsidP="00F025EA">
            <w:pPr>
              <w:pStyle w:val="OiaeaeiYiio2"/>
              <w:widowControl/>
              <w:spacing w:before="20" w:after="20"/>
              <w:jc w:val="center"/>
              <w:rPr>
                <w:rFonts w:ascii="Arial" w:hAnsi="Arial" w:cs="Arial"/>
                <w:i w:val="0"/>
                <w:sz w:val="24"/>
                <w:szCs w:val="24"/>
                <w:lang w:val="az-Latn-AZ"/>
              </w:rPr>
            </w:pPr>
          </w:p>
        </w:tc>
        <w:tc>
          <w:tcPr>
            <w:tcW w:w="8822" w:type="dxa"/>
            <w:shd w:val="clear" w:color="auto" w:fill="DEEAF6" w:themeFill="accent1" w:themeFillTint="33"/>
          </w:tcPr>
          <w:p w14:paraId="0745E3CD" w14:textId="77777777" w:rsidR="00C21F52" w:rsidRPr="000E3DD0" w:rsidRDefault="00C21F52" w:rsidP="00C21F52">
            <w:pPr>
              <w:spacing w:after="0" w:line="240" w:lineRule="auto"/>
              <w:jc w:val="both"/>
              <w:rPr>
                <w:rFonts w:ascii="Arial" w:hAnsi="Arial" w:cs="Arial"/>
                <w:b/>
                <w:i/>
                <w:sz w:val="24"/>
                <w:szCs w:val="24"/>
                <w:lang w:val="az-Latn-AZ"/>
              </w:rPr>
            </w:pPr>
          </w:p>
          <w:p w14:paraId="1F40D29E" w14:textId="77777777" w:rsidR="0084756D" w:rsidRPr="000E3DD0" w:rsidRDefault="00C21F52" w:rsidP="0084756D">
            <w:pPr>
              <w:pStyle w:val="a6"/>
              <w:numPr>
                <w:ilvl w:val="0"/>
                <w:numId w:val="22"/>
              </w:numPr>
              <w:spacing w:after="0" w:line="240" w:lineRule="auto"/>
              <w:ind w:left="428"/>
              <w:jc w:val="both"/>
              <w:rPr>
                <w:rFonts w:ascii="Arial" w:hAnsi="Arial" w:cs="Arial"/>
                <w:sz w:val="24"/>
                <w:szCs w:val="24"/>
                <w:lang w:val="az-Latn-AZ"/>
              </w:rPr>
            </w:pPr>
            <w:r w:rsidRPr="000E3DD0">
              <w:rPr>
                <w:rFonts w:ascii="Arial" w:hAnsi="Arial" w:cs="Arial"/>
                <w:sz w:val="24"/>
                <w:szCs w:val="24"/>
                <w:lang w:val="az-Latn-AZ"/>
              </w:rPr>
              <w:t>Z.Ö.Qarayev, A.İ.Qurbanov “Tibbi mikrobiologiya və immunologiya” Bakı, “Təbib” nəşriyyatı - 2015, 860 səh.</w:t>
            </w:r>
          </w:p>
          <w:p w14:paraId="14DCB225" w14:textId="77777777" w:rsidR="000733D2" w:rsidRPr="000E3DD0" w:rsidRDefault="000733D2" w:rsidP="0084756D">
            <w:pPr>
              <w:pStyle w:val="a6"/>
              <w:numPr>
                <w:ilvl w:val="0"/>
                <w:numId w:val="22"/>
              </w:numPr>
              <w:spacing w:after="0" w:line="240" w:lineRule="auto"/>
              <w:ind w:left="428"/>
              <w:jc w:val="both"/>
              <w:rPr>
                <w:rFonts w:ascii="Arial" w:hAnsi="Arial" w:cs="Arial"/>
                <w:sz w:val="24"/>
                <w:szCs w:val="24"/>
                <w:lang w:val="az-Latn-AZ"/>
              </w:rPr>
            </w:pPr>
            <w:r w:rsidRPr="000E3DD0">
              <w:rPr>
                <w:rFonts w:ascii="Arial" w:hAnsi="Arial" w:cs="Arial"/>
                <w:color w:val="000000"/>
                <w:sz w:val="24"/>
                <w:szCs w:val="24"/>
                <w:shd w:val="clear" w:color="auto" w:fill="FFFFFF"/>
                <w:lang w:val="az-Latn-AZ"/>
              </w:rPr>
              <w:t>E.M. Ağayeva, A.İ Qurbanov, V.Ə.Nərimanov “Mikrobiologiya və İmmunologiya (müalicə profilaktika və stomatologiya fakültəsinin tələbələri üçün)”/</w:t>
            </w:r>
            <w:r w:rsidRPr="000E3DD0">
              <w:rPr>
                <w:rFonts w:ascii="Arial" w:hAnsi="Arial" w:cs="Arial"/>
                <w:sz w:val="24"/>
                <w:szCs w:val="24"/>
                <w:lang w:val="az-Latn-AZ"/>
              </w:rPr>
              <w:t xml:space="preserve"> “MSV - NƏŞR”, Bakı, 2020, 272 səh.</w:t>
            </w:r>
          </w:p>
          <w:p w14:paraId="71AAF880" w14:textId="77777777" w:rsidR="00C21F52" w:rsidRPr="000E3DD0" w:rsidRDefault="00C21F52" w:rsidP="00C21F52">
            <w:pPr>
              <w:pStyle w:val="a6"/>
              <w:numPr>
                <w:ilvl w:val="0"/>
                <w:numId w:val="22"/>
              </w:numPr>
              <w:spacing w:after="0" w:line="240" w:lineRule="auto"/>
              <w:ind w:left="428"/>
              <w:jc w:val="both"/>
              <w:rPr>
                <w:rFonts w:ascii="Arial" w:hAnsi="Arial" w:cs="Arial"/>
                <w:sz w:val="24"/>
                <w:szCs w:val="24"/>
                <w:lang w:val="az-Latn-AZ"/>
              </w:rPr>
            </w:pPr>
            <w:r w:rsidRPr="000E3DD0">
              <w:rPr>
                <w:rFonts w:ascii="Arial" w:hAnsi="Arial" w:cs="Arial"/>
                <w:sz w:val="24"/>
                <w:szCs w:val="24"/>
                <w:lang w:val="az-Latn-AZ"/>
              </w:rPr>
              <w:t>S.Q.Zeynalova, Ağayeva N.A., Bayramov A.Q., Əhmədov İ.B. “Tibbi mikrobiologiya və immunologiya”, Bakı, 2019, Təbib nəşriyyatı, 315 səh.</w:t>
            </w:r>
          </w:p>
          <w:p w14:paraId="470C3625" w14:textId="77777777" w:rsidR="00F025EA" w:rsidRPr="000E3DD0" w:rsidRDefault="00C21F52" w:rsidP="00752ED2">
            <w:pPr>
              <w:pStyle w:val="a6"/>
              <w:numPr>
                <w:ilvl w:val="0"/>
                <w:numId w:val="22"/>
              </w:numPr>
              <w:spacing w:after="0" w:line="240" w:lineRule="auto"/>
              <w:ind w:left="428"/>
              <w:jc w:val="both"/>
              <w:rPr>
                <w:rFonts w:ascii="Arial" w:hAnsi="Arial" w:cs="Arial"/>
                <w:sz w:val="24"/>
                <w:szCs w:val="24"/>
                <w:lang w:val="az-Latn-AZ"/>
              </w:rPr>
            </w:pPr>
            <w:r w:rsidRPr="000E3DD0">
              <w:rPr>
                <w:rFonts w:ascii="Arial" w:hAnsi="Arial" w:cs="Arial"/>
                <w:sz w:val="24"/>
                <w:szCs w:val="24"/>
                <w:lang w:val="az-Latn-AZ"/>
              </w:rPr>
              <w:t>Z.Qarayev, R.B.Bayramlı “Tibbi mikrobiologiya, immunologiya və klinik mikrobiologiya”,  Baki, “Təbib”nəşriyyatı - 2018, 756 sə</w:t>
            </w:r>
            <w:r w:rsidR="00752ED2" w:rsidRPr="000E3DD0">
              <w:rPr>
                <w:rFonts w:ascii="Arial" w:hAnsi="Arial" w:cs="Arial"/>
                <w:sz w:val="24"/>
                <w:szCs w:val="24"/>
                <w:lang w:val="az-Latn-AZ"/>
              </w:rPr>
              <w:t>h</w:t>
            </w:r>
          </w:p>
        </w:tc>
      </w:tr>
    </w:tbl>
    <w:p w14:paraId="181DEF4F" w14:textId="77777777" w:rsidR="000A420D" w:rsidRPr="000E3DD0" w:rsidRDefault="000A420D" w:rsidP="00F025EA">
      <w:pPr>
        <w:shd w:val="clear" w:color="auto" w:fill="FFFFFF"/>
        <w:spacing w:after="0" w:line="336" w:lineRule="atLeast"/>
        <w:rPr>
          <w:rFonts w:ascii="Arial" w:eastAsia="Times New Roman" w:hAnsi="Arial" w:cs="Arial"/>
          <w:b/>
          <w:bCs/>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E422C1" w:rsidRPr="000E3DD0" w14:paraId="10DED394" w14:textId="77777777" w:rsidTr="006B229E">
        <w:trPr>
          <w:trHeight w:val="403"/>
        </w:trPr>
        <w:tc>
          <w:tcPr>
            <w:tcW w:w="3683" w:type="dxa"/>
            <w:shd w:val="clear" w:color="auto" w:fill="DEEAF6" w:themeFill="accent1" w:themeFillTint="33"/>
          </w:tcPr>
          <w:p w14:paraId="700B2781" w14:textId="77777777" w:rsidR="00E422C1" w:rsidRPr="000E3DD0" w:rsidRDefault="00E422C1" w:rsidP="00E422C1">
            <w:pPr>
              <w:widowControl w:val="0"/>
              <w:autoSpaceDE w:val="0"/>
              <w:autoSpaceDN w:val="0"/>
              <w:spacing w:after="0" w:line="240" w:lineRule="auto"/>
              <w:ind w:right="425"/>
              <w:jc w:val="center"/>
              <w:outlineLvl w:val="0"/>
              <w:rPr>
                <w:rFonts w:ascii="Arial" w:eastAsiaTheme="majorEastAsia" w:hAnsi="Arial" w:cs="Arial"/>
                <w:b/>
                <w:bCs/>
                <w:sz w:val="24"/>
                <w:szCs w:val="24"/>
                <w:lang w:val="az-Latn-AZ"/>
              </w:rPr>
            </w:pPr>
            <w:r w:rsidRPr="000E3DD0">
              <w:rPr>
                <w:rFonts w:ascii="Arial" w:eastAsiaTheme="majorEastAsia" w:hAnsi="Arial" w:cs="Arial"/>
                <w:b/>
                <w:bCs/>
                <w:sz w:val="24"/>
                <w:szCs w:val="24"/>
                <w:lang w:val="az-Latn-AZ"/>
              </w:rPr>
              <w:t>Fənnin tədrisində istifadə ediləcək  interaktiv tədris metodları</w:t>
            </w:r>
          </w:p>
        </w:tc>
        <w:tc>
          <w:tcPr>
            <w:tcW w:w="6523" w:type="dxa"/>
            <w:tcBorders>
              <w:top w:val="nil"/>
              <w:right w:val="nil"/>
            </w:tcBorders>
            <w:shd w:val="clear" w:color="auto" w:fill="FFFFFF" w:themeFill="background1"/>
          </w:tcPr>
          <w:p w14:paraId="76F7860F" w14:textId="77777777" w:rsidR="00E422C1" w:rsidRPr="000E3DD0" w:rsidRDefault="00E422C1" w:rsidP="00E422C1">
            <w:pPr>
              <w:spacing w:before="20" w:after="20" w:line="240" w:lineRule="auto"/>
              <w:rPr>
                <w:rFonts w:ascii="Arial" w:eastAsia="Times New Roman" w:hAnsi="Arial" w:cs="Arial"/>
                <w:iCs/>
                <w:sz w:val="24"/>
                <w:szCs w:val="24"/>
                <w:lang w:val="az-Latn-AZ"/>
              </w:rPr>
            </w:pPr>
          </w:p>
        </w:tc>
      </w:tr>
      <w:tr w:rsidR="00E422C1" w:rsidRPr="000E3DD0" w14:paraId="27996DCF" w14:textId="77777777" w:rsidTr="003C18C1">
        <w:trPr>
          <w:trHeight w:val="1727"/>
        </w:trPr>
        <w:tc>
          <w:tcPr>
            <w:tcW w:w="3683" w:type="dxa"/>
            <w:shd w:val="clear" w:color="auto" w:fill="DEEAF6" w:themeFill="accent1" w:themeFillTint="33"/>
          </w:tcPr>
          <w:p w14:paraId="4F679E6B" w14:textId="77777777" w:rsidR="00E422C1" w:rsidRPr="000E3DD0" w:rsidRDefault="00E422C1" w:rsidP="00E422C1">
            <w:pPr>
              <w:spacing w:before="20" w:after="20" w:line="240" w:lineRule="auto"/>
              <w:jc w:val="center"/>
              <w:rPr>
                <w:rFonts w:ascii="Arial" w:eastAsia="Times New Roman" w:hAnsi="Arial" w:cs="Arial"/>
                <w:sz w:val="24"/>
                <w:szCs w:val="24"/>
                <w:lang w:val="az-Latn-AZ"/>
              </w:rPr>
            </w:pPr>
          </w:p>
        </w:tc>
        <w:tc>
          <w:tcPr>
            <w:tcW w:w="6523" w:type="dxa"/>
            <w:shd w:val="clear" w:color="auto" w:fill="DEEAF6" w:themeFill="accent1" w:themeFillTint="33"/>
          </w:tcPr>
          <w:p w14:paraId="55355DEA" w14:textId="77777777" w:rsidR="00E422C1" w:rsidRPr="000E3DD0" w:rsidRDefault="00E422C1" w:rsidP="00E422C1">
            <w:pPr>
              <w:numPr>
                <w:ilvl w:val="1"/>
                <w:numId w:val="8"/>
              </w:numPr>
              <w:spacing w:after="0" w:line="240" w:lineRule="auto"/>
              <w:ind w:hanging="294"/>
              <w:contextualSpacing/>
              <w:jc w:val="both"/>
              <w:rPr>
                <w:rFonts w:ascii="Arial" w:hAnsi="Arial" w:cs="Arial"/>
                <w:sz w:val="24"/>
                <w:szCs w:val="24"/>
                <w:lang w:val="az-Latn-AZ"/>
              </w:rPr>
            </w:pPr>
            <w:r w:rsidRPr="000E3DD0">
              <w:rPr>
                <w:rFonts w:ascii="Arial" w:hAnsi="Arial" w:cs="Arial"/>
                <w:sz w:val="24"/>
                <w:szCs w:val="24"/>
                <w:lang w:val="az-Latn-AZ"/>
              </w:rPr>
              <w:t>mühazirə</w:t>
            </w:r>
          </w:p>
          <w:p w14:paraId="7B60BB30" w14:textId="77777777" w:rsidR="00E422C1" w:rsidRPr="000E3DD0" w:rsidRDefault="00E422C1" w:rsidP="00E422C1">
            <w:pPr>
              <w:numPr>
                <w:ilvl w:val="1"/>
                <w:numId w:val="8"/>
              </w:numPr>
              <w:spacing w:after="0" w:line="240" w:lineRule="auto"/>
              <w:ind w:hanging="294"/>
              <w:contextualSpacing/>
              <w:jc w:val="both"/>
              <w:rPr>
                <w:rFonts w:ascii="Arial" w:hAnsi="Arial" w:cs="Arial"/>
                <w:sz w:val="24"/>
                <w:szCs w:val="24"/>
                <w:lang w:val="az-Latn-AZ"/>
              </w:rPr>
            </w:pPr>
            <w:r w:rsidRPr="000E3DD0">
              <w:rPr>
                <w:rFonts w:ascii="Arial" w:hAnsi="Arial" w:cs="Arial"/>
                <w:sz w:val="24"/>
                <w:szCs w:val="24"/>
                <w:lang w:val="az-Latn-AZ"/>
              </w:rPr>
              <w:t>praktiki məşğələlər</w:t>
            </w:r>
          </w:p>
          <w:p w14:paraId="48FA10D4" w14:textId="77777777" w:rsidR="00E422C1" w:rsidRPr="000E3DD0" w:rsidRDefault="00E422C1" w:rsidP="00E422C1">
            <w:pPr>
              <w:numPr>
                <w:ilvl w:val="1"/>
                <w:numId w:val="8"/>
              </w:numPr>
              <w:spacing w:after="0" w:line="240" w:lineRule="auto"/>
              <w:ind w:hanging="294"/>
              <w:contextualSpacing/>
              <w:jc w:val="both"/>
              <w:rPr>
                <w:rFonts w:ascii="Arial" w:hAnsi="Arial" w:cs="Arial"/>
                <w:sz w:val="24"/>
                <w:szCs w:val="24"/>
                <w:lang w:val="az-Latn-AZ"/>
              </w:rPr>
            </w:pPr>
            <w:r w:rsidRPr="000E3DD0">
              <w:rPr>
                <w:rFonts w:ascii="Arial" w:hAnsi="Arial" w:cs="Arial"/>
                <w:sz w:val="24"/>
                <w:szCs w:val="24"/>
                <w:lang w:val="az-Latn-AZ"/>
              </w:rPr>
              <w:t>sərbəst iş</w:t>
            </w:r>
          </w:p>
          <w:p w14:paraId="3C64808A" w14:textId="72590E69" w:rsidR="00E422C1" w:rsidRPr="000E3DD0" w:rsidRDefault="00E422C1" w:rsidP="00E422C1">
            <w:pPr>
              <w:numPr>
                <w:ilvl w:val="1"/>
                <w:numId w:val="8"/>
              </w:numPr>
              <w:spacing w:after="0" w:line="240" w:lineRule="auto"/>
              <w:ind w:hanging="294"/>
              <w:contextualSpacing/>
              <w:jc w:val="both"/>
              <w:rPr>
                <w:rFonts w:ascii="Arial" w:hAnsi="Arial" w:cs="Arial"/>
                <w:sz w:val="24"/>
                <w:szCs w:val="24"/>
                <w:lang w:val="az-Latn-AZ"/>
              </w:rPr>
            </w:pPr>
            <w:r w:rsidRPr="000E3DD0">
              <w:rPr>
                <w:rFonts w:ascii="Arial" w:hAnsi="Arial" w:cs="Arial"/>
                <w:sz w:val="24"/>
                <w:szCs w:val="24"/>
                <w:lang w:val="az-Latn-AZ"/>
              </w:rPr>
              <w:t xml:space="preserve">qrup </w:t>
            </w:r>
            <w:r w:rsidR="000A420D" w:rsidRPr="000E3DD0">
              <w:rPr>
                <w:rFonts w:ascii="Arial" w:hAnsi="Arial" w:cs="Arial"/>
                <w:sz w:val="24"/>
                <w:szCs w:val="24"/>
                <w:lang w:val="az-Latn-AZ"/>
              </w:rPr>
              <w:t>sorğusu</w:t>
            </w:r>
          </w:p>
          <w:p w14:paraId="76A3FAB5" w14:textId="3F73CAC9" w:rsidR="00E422C1" w:rsidRPr="000E3DD0" w:rsidRDefault="00E422C1" w:rsidP="00E422C1">
            <w:pPr>
              <w:numPr>
                <w:ilvl w:val="1"/>
                <w:numId w:val="8"/>
              </w:numPr>
              <w:spacing w:after="0" w:line="240" w:lineRule="auto"/>
              <w:ind w:hanging="294"/>
              <w:contextualSpacing/>
              <w:jc w:val="both"/>
              <w:rPr>
                <w:rFonts w:ascii="Arial" w:hAnsi="Arial" w:cs="Arial"/>
                <w:sz w:val="24"/>
                <w:szCs w:val="24"/>
                <w:lang w:val="az-Latn-AZ"/>
              </w:rPr>
            </w:pPr>
            <w:r w:rsidRPr="000E3DD0">
              <w:rPr>
                <w:rFonts w:ascii="Arial" w:hAnsi="Arial" w:cs="Arial"/>
                <w:sz w:val="24"/>
                <w:szCs w:val="24"/>
                <w:lang w:val="az-Latn-AZ"/>
              </w:rPr>
              <w:t>video mühazirələr və məşğələlər, distant tə</w:t>
            </w:r>
            <w:r w:rsidR="00D74746" w:rsidRPr="000E3DD0">
              <w:rPr>
                <w:rFonts w:ascii="Arial" w:hAnsi="Arial" w:cs="Arial"/>
                <w:sz w:val="24"/>
                <w:szCs w:val="24"/>
                <w:lang w:val="az-Latn-AZ"/>
              </w:rPr>
              <w:t>hsil</w:t>
            </w:r>
          </w:p>
          <w:p w14:paraId="0BD5E406" w14:textId="0638F02A" w:rsidR="00E422C1" w:rsidRPr="000E3DD0" w:rsidRDefault="00E422C1" w:rsidP="00E422C1">
            <w:pPr>
              <w:numPr>
                <w:ilvl w:val="1"/>
                <w:numId w:val="8"/>
              </w:numPr>
              <w:spacing w:after="0" w:line="240" w:lineRule="auto"/>
              <w:ind w:hanging="294"/>
              <w:contextualSpacing/>
              <w:jc w:val="both"/>
              <w:rPr>
                <w:rFonts w:ascii="Arial" w:hAnsi="Arial" w:cs="Arial"/>
                <w:sz w:val="24"/>
                <w:szCs w:val="24"/>
                <w:lang w:val="az-Latn-AZ"/>
              </w:rPr>
            </w:pPr>
            <w:r w:rsidRPr="000E3DD0">
              <w:rPr>
                <w:rFonts w:ascii="Arial" w:hAnsi="Arial" w:cs="Arial"/>
                <w:sz w:val="24"/>
                <w:szCs w:val="24"/>
                <w:lang w:val="az-Latn-AZ"/>
              </w:rPr>
              <w:t>problem əsaslı öyrənmə</w:t>
            </w:r>
            <w:r w:rsidR="00D74746" w:rsidRPr="000E3DD0">
              <w:rPr>
                <w:rFonts w:ascii="Arial" w:hAnsi="Arial" w:cs="Arial"/>
                <w:sz w:val="24"/>
                <w:szCs w:val="24"/>
                <w:lang w:val="az-Latn-AZ"/>
              </w:rPr>
              <w:t>, simulyasiyalar</w:t>
            </w:r>
          </w:p>
        </w:tc>
      </w:tr>
    </w:tbl>
    <w:p w14:paraId="44165772" w14:textId="77777777" w:rsidR="00695609" w:rsidRPr="000E3DD0" w:rsidRDefault="00695609" w:rsidP="00F025EA">
      <w:pPr>
        <w:shd w:val="clear" w:color="auto" w:fill="FFFFFF"/>
        <w:spacing w:after="0" w:line="336" w:lineRule="atLeast"/>
        <w:rPr>
          <w:rFonts w:ascii="Arial" w:eastAsia="Times New Roman" w:hAnsi="Arial" w:cs="Arial"/>
          <w:b/>
          <w:bCs/>
          <w:sz w:val="24"/>
          <w:szCs w:val="24"/>
          <w:lang w:val="az-Latn-AZ"/>
        </w:rPr>
      </w:pPr>
    </w:p>
    <w:p w14:paraId="28258190" w14:textId="77777777" w:rsidR="00BC7CA1" w:rsidRPr="000E3DD0" w:rsidRDefault="00BC7CA1" w:rsidP="005216EF">
      <w:pPr>
        <w:shd w:val="clear" w:color="auto" w:fill="FFFFFF"/>
        <w:spacing w:after="0" w:line="240" w:lineRule="auto"/>
        <w:jc w:val="both"/>
        <w:rPr>
          <w:rFonts w:ascii="Arial" w:eastAsia="Times New Roman" w:hAnsi="Arial" w:cs="Arial"/>
          <w:b/>
          <w:bCs/>
          <w:sz w:val="24"/>
          <w:szCs w:val="24"/>
          <w:lang w:val="az-Latn-AZ"/>
        </w:rPr>
      </w:pPr>
    </w:p>
    <w:p w14:paraId="41E8404A" w14:textId="77777777" w:rsidR="004507B5" w:rsidRPr="000E3DD0" w:rsidRDefault="004507B5" w:rsidP="005216EF">
      <w:pPr>
        <w:shd w:val="clear" w:color="auto" w:fill="FFFFFF"/>
        <w:spacing w:after="0" w:line="240" w:lineRule="auto"/>
        <w:jc w:val="both"/>
        <w:rPr>
          <w:rFonts w:ascii="Arial" w:eastAsia="Times New Roman" w:hAnsi="Arial" w:cs="Arial"/>
          <w:b/>
          <w:bCs/>
          <w:sz w:val="24"/>
          <w:szCs w:val="24"/>
          <w:lang w:val="az-Latn-AZ"/>
        </w:rPr>
      </w:pPr>
    </w:p>
    <w:tbl>
      <w:tblPr>
        <w:tblpPr w:leftFromText="180" w:rightFromText="180" w:vertAnchor="text" w:tblpY="139"/>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4536"/>
        <w:gridCol w:w="1984"/>
      </w:tblGrid>
      <w:tr w:rsidR="004507B5" w:rsidRPr="000E3DD0" w14:paraId="0158BDF7" w14:textId="77777777" w:rsidTr="006B229E">
        <w:trPr>
          <w:trHeight w:val="447"/>
        </w:trPr>
        <w:tc>
          <w:tcPr>
            <w:tcW w:w="3683" w:type="dxa"/>
            <w:shd w:val="clear" w:color="auto" w:fill="DEEAF6" w:themeFill="accent1" w:themeFillTint="33"/>
          </w:tcPr>
          <w:p w14:paraId="05F71B99" w14:textId="77777777" w:rsidR="004507B5" w:rsidRPr="000E3DD0" w:rsidRDefault="004507B5" w:rsidP="004507B5">
            <w:pPr>
              <w:spacing w:before="20" w:after="20" w:line="240" w:lineRule="auto"/>
              <w:rPr>
                <w:rFonts w:ascii="Arial" w:eastAsia="Times New Roman" w:hAnsi="Arial" w:cs="Arial"/>
                <w:b/>
                <w:sz w:val="24"/>
                <w:szCs w:val="24"/>
                <w:lang w:val="az-Latn-AZ"/>
              </w:rPr>
            </w:pPr>
            <w:r w:rsidRPr="000E3DD0">
              <w:rPr>
                <w:rFonts w:ascii="Arial" w:eastAsia="Times New Roman" w:hAnsi="Arial" w:cs="Arial"/>
                <w:b/>
                <w:sz w:val="24"/>
                <w:szCs w:val="24"/>
                <w:lang w:val="az-Latn-AZ"/>
              </w:rPr>
              <w:t>Ölçmə - qiymətləndirmə</w:t>
            </w:r>
          </w:p>
        </w:tc>
        <w:tc>
          <w:tcPr>
            <w:tcW w:w="6520" w:type="dxa"/>
            <w:gridSpan w:val="2"/>
            <w:tcBorders>
              <w:top w:val="nil"/>
              <w:right w:val="nil"/>
            </w:tcBorders>
            <w:shd w:val="clear" w:color="auto" w:fill="FFFFFF" w:themeFill="background1"/>
          </w:tcPr>
          <w:p w14:paraId="73EA5F59" w14:textId="77777777" w:rsidR="004507B5" w:rsidRPr="000E3DD0" w:rsidRDefault="004507B5" w:rsidP="004507B5">
            <w:pPr>
              <w:spacing w:before="20" w:after="20" w:line="240" w:lineRule="auto"/>
              <w:rPr>
                <w:rFonts w:ascii="Arial" w:eastAsia="Times New Roman" w:hAnsi="Arial" w:cs="Arial"/>
                <w:iCs/>
                <w:sz w:val="24"/>
                <w:szCs w:val="24"/>
                <w:lang w:val="az-Latn-AZ"/>
              </w:rPr>
            </w:pPr>
          </w:p>
        </w:tc>
      </w:tr>
      <w:tr w:rsidR="004507B5" w:rsidRPr="000E3DD0" w14:paraId="44D28B52" w14:textId="77777777" w:rsidTr="006B229E">
        <w:trPr>
          <w:trHeight w:val="447"/>
        </w:trPr>
        <w:tc>
          <w:tcPr>
            <w:tcW w:w="3683" w:type="dxa"/>
            <w:vMerge w:val="restart"/>
            <w:shd w:val="clear" w:color="auto" w:fill="DEEAF6" w:themeFill="accent1" w:themeFillTint="33"/>
          </w:tcPr>
          <w:p w14:paraId="447C5E1C" w14:textId="77777777" w:rsidR="004507B5" w:rsidRPr="000E3DD0" w:rsidRDefault="004507B5" w:rsidP="004507B5">
            <w:pPr>
              <w:spacing w:before="20" w:after="20" w:line="240" w:lineRule="auto"/>
              <w:jc w:val="center"/>
              <w:rPr>
                <w:rFonts w:ascii="Arial" w:eastAsia="Times New Roman" w:hAnsi="Arial" w:cs="Arial"/>
                <w:sz w:val="24"/>
                <w:szCs w:val="24"/>
                <w:lang w:val="az-Latn-AZ"/>
              </w:rPr>
            </w:pPr>
          </w:p>
        </w:tc>
        <w:tc>
          <w:tcPr>
            <w:tcW w:w="4536" w:type="dxa"/>
            <w:shd w:val="clear" w:color="auto" w:fill="DEEAF6" w:themeFill="accent1" w:themeFillTint="33"/>
          </w:tcPr>
          <w:p w14:paraId="7233268C" w14:textId="77777777" w:rsidR="004507B5" w:rsidRPr="000E3DD0" w:rsidRDefault="004507B5" w:rsidP="004507B5">
            <w:pPr>
              <w:spacing w:before="20" w:after="20" w:line="240" w:lineRule="auto"/>
              <w:jc w:val="center"/>
              <w:rPr>
                <w:rFonts w:ascii="Arial" w:eastAsia="Times New Roman" w:hAnsi="Arial" w:cs="Arial"/>
                <w:b/>
                <w:iCs/>
                <w:sz w:val="24"/>
                <w:szCs w:val="24"/>
                <w:lang w:val="az-Latn-AZ"/>
              </w:rPr>
            </w:pPr>
            <w:r w:rsidRPr="000E3DD0">
              <w:rPr>
                <w:rFonts w:ascii="Arial" w:eastAsia="Times New Roman" w:hAnsi="Arial" w:cs="Arial"/>
                <w:b/>
                <w:iCs/>
                <w:sz w:val="24"/>
                <w:szCs w:val="24"/>
                <w:lang w:val="az-Latn-AZ"/>
              </w:rPr>
              <w:t>Qiymətləndirmə üsulları</w:t>
            </w:r>
          </w:p>
        </w:tc>
        <w:tc>
          <w:tcPr>
            <w:tcW w:w="1984" w:type="dxa"/>
            <w:shd w:val="clear" w:color="auto" w:fill="DEEAF6" w:themeFill="accent1" w:themeFillTint="33"/>
          </w:tcPr>
          <w:p w14:paraId="2F5AAE04" w14:textId="77777777" w:rsidR="004507B5" w:rsidRPr="000E3DD0" w:rsidRDefault="004507B5" w:rsidP="004507B5">
            <w:pPr>
              <w:spacing w:before="20" w:after="20" w:line="240" w:lineRule="auto"/>
              <w:jc w:val="center"/>
              <w:rPr>
                <w:rFonts w:ascii="Arial" w:eastAsia="Times New Roman" w:hAnsi="Arial" w:cs="Arial"/>
                <w:b/>
                <w:iCs/>
                <w:sz w:val="24"/>
                <w:szCs w:val="24"/>
                <w:lang w:val="az-Latn-AZ"/>
              </w:rPr>
            </w:pPr>
            <w:r w:rsidRPr="000E3DD0">
              <w:rPr>
                <w:rFonts w:ascii="Arial" w:eastAsia="Times New Roman" w:hAnsi="Arial" w:cs="Arial"/>
                <w:b/>
                <w:iCs/>
                <w:sz w:val="24"/>
                <w:szCs w:val="24"/>
                <w:lang w:val="az-Latn-AZ"/>
              </w:rPr>
              <w:t>Qiymət (bal)</w:t>
            </w:r>
          </w:p>
        </w:tc>
      </w:tr>
      <w:tr w:rsidR="004507B5" w:rsidRPr="000E3DD0" w14:paraId="0DFD2E55" w14:textId="77777777" w:rsidTr="006B229E">
        <w:trPr>
          <w:trHeight w:val="447"/>
        </w:trPr>
        <w:tc>
          <w:tcPr>
            <w:tcW w:w="3683" w:type="dxa"/>
            <w:vMerge/>
            <w:shd w:val="clear" w:color="auto" w:fill="DEEAF6" w:themeFill="accent1" w:themeFillTint="33"/>
          </w:tcPr>
          <w:p w14:paraId="5C37A7A6" w14:textId="77777777" w:rsidR="004507B5" w:rsidRPr="000E3DD0" w:rsidRDefault="004507B5" w:rsidP="004507B5">
            <w:pPr>
              <w:spacing w:before="20" w:after="20" w:line="240" w:lineRule="auto"/>
              <w:jc w:val="center"/>
              <w:rPr>
                <w:rFonts w:ascii="Arial" w:eastAsia="Times New Roman" w:hAnsi="Arial" w:cs="Arial"/>
                <w:sz w:val="24"/>
                <w:szCs w:val="24"/>
                <w:lang w:val="az-Latn-AZ"/>
              </w:rPr>
            </w:pPr>
          </w:p>
        </w:tc>
        <w:tc>
          <w:tcPr>
            <w:tcW w:w="4536" w:type="dxa"/>
            <w:shd w:val="clear" w:color="auto" w:fill="DEEAF6" w:themeFill="accent1" w:themeFillTint="33"/>
          </w:tcPr>
          <w:p w14:paraId="5E27637E" w14:textId="77777777" w:rsidR="004507B5" w:rsidRPr="000E3DD0" w:rsidRDefault="004507B5" w:rsidP="004507B5">
            <w:pPr>
              <w:spacing w:before="20" w:after="20" w:line="240" w:lineRule="auto"/>
              <w:jc w:val="both"/>
              <w:rPr>
                <w:rFonts w:ascii="Arial" w:eastAsia="Times New Roman" w:hAnsi="Arial" w:cs="Arial"/>
                <w:iCs/>
                <w:sz w:val="24"/>
                <w:szCs w:val="24"/>
                <w:lang w:val="az-Latn-AZ"/>
              </w:rPr>
            </w:pPr>
            <w:r w:rsidRPr="000E3DD0">
              <w:rPr>
                <w:rFonts w:ascii="Arial" w:eastAsia="Times New Roman" w:hAnsi="Arial" w:cs="Arial"/>
                <w:iCs/>
                <w:sz w:val="24"/>
                <w:szCs w:val="24"/>
                <w:lang w:val="az-Latn-AZ"/>
              </w:rPr>
              <w:t>İmtahan (final)</w:t>
            </w:r>
          </w:p>
        </w:tc>
        <w:tc>
          <w:tcPr>
            <w:tcW w:w="1984" w:type="dxa"/>
            <w:shd w:val="clear" w:color="auto" w:fill="DEEAF6" w:themeFill="accent1" w:themeFillTint="33"/>
          </w:tcPr>
          <w:p w14:paraId="2820D0F6" w14:textId="77777777" w:rsidR="004507B5" w:rsidRPr="000E3DD0" w:rsidRDefault="004507B5" w:rsidP="004507B5">
            <w:pPr>
              <w:spacing w:before="20" w:after="20" w:line="240" w:lineRule="auto"/>
              <w:jc w:val="center"/>
              <w:rPr>
                <w:rFonts w:ascii="Arial" w:eastAsia="Times New Roman" w:hAnsi="Arial" w:cs="Arial"/>
                <w:iCs/>
                <w:sz w:val="24"/>
                <w:szCs w:val="24"/>
                <w:lang w:val="az-Latn-AZ"/>
              </w:rPr>
            </w:pPr>
            <w:r w:rsidRPr="000E3DD0">
              <w:rPr>
                <w:rFonts w:ascii="Arial" w:eastAsia="Times New Roman" w:hAnsi="Arial" w:cs="Arial"/>
                <w:iCs/>
                <w:sz w:val="24"/>
                <w:szCs w:val="24"/>
                <w:lang w:val="az-Latn-AZ"/>
              </w:rPr>
              <w:t>50</w:t>
            </w:r>
          </w:p>
        </w:tc>
      </w:tr>
      <w:tr w:rsidR="004507B5" w:rsidRPr="000E3DD0" w14:paraId="544A7576" w14:textId="77777777" w:rsidTr="006B229E">
        <w:trPr>
          <w:trHeight w:val="447"/>
        </w:trPr>
        <w:tc>
          <w:tcPr>
            <w:tcW w:w="3683" w:type="dxa"/>
            <w:vMerge/>
            <w:shd w:val="clear" w:color="auto" w:fill="DEEAF6" w:themeFill="accent1" w:themeFillTint="33"/>
          </w:tcPr>
          <w:p w14:paraId="44E738DD" w14:textId="77777777" w:rsidR="004507B5" w:rsidRPr="000E3DD0" w:rsidRDefault="004507B5" w:rsidP="004507B5">
            <w:pPr>
              <w:spacing w:before="20" w:after="20" w:line="240" w:lineRule="auto"/>
              <w:jc w:val="center"/>
              <w:rPr>
                <w:rFonts w:ascii="Arial" w:eastAsia="Times New Roman" w:hAnsi="Arial" w:cs="Arial"/>
                <w:sz w:val="24"/>
                <w:szCs w:val="24"/>
                <w:lang w:val="az-Latn-AZ"/>
              </w:rPr>
            </w:pPr>
          </w:p>
        </w:tc>
        <w:tc>
          <w:tcPr>
            <w:tcW w:w="4536" w:type="dxa"/>
            <w:shd w:val="clear" w:color="auto" w:fill="DEEAF6" w:themeFill="accent1" w:themeFillTint="33"/>
          </w:tcPr>
          <w:p w14:paraId="757D42C9" w14:textId="7A40AB15" w:rsidR="004507B5" w:rsidRPr="000E3DD0" w:rsidRDefault="004507B5" w:rsidP="004507B5">
            <w:pPr>
              <w:spacing w:before="20" w:after="20" w:line="240" w:lineRule="auto"/>
              <w:jc w:val="both"/>
              <w:rPr>
                <w:rFonts w:ascii="Arial" w:eastAsia="Times New Roman" w:hAnsi="Arial" w:cs="Arial"/>
                <w:iCs/>
                <w:sz w:val="24"/>
                <w:szCs w:val="24"/>
                <w:lang w:val="az-Latn-AZ"/>
              </w:rPr>
            </w:pPr>
            <w:r w:rsidRPr="000E3DD0">
              <w:rPr>
                <w:rFonts w:ascii="Arial" w:eastAsia="Times New Roman" w:hAnsi="Arial" w:cs="Arial"/>
                <w:iCs/>
                <w:sz w:val="24"/>
                <w:szCs w:val="24"/>
                <w:lang w:val="az-Latn-AZ"/>
              </w:rPr>
              <w:t>C</w:t>
            </w:r>
            <w:r w:rsidR="0073430C" w:rsidRPr="000E3DD0">
              <w:rPr>
                <w:rFonts w:ascii="Arial" w:eastAsia="Times New Roman" w:hAnsi="Arial" w:cs="Arial"/>
                <w:iCs/>
                <w:sz w:val="24"/>
                <w:szCs w:val="24"/>
                <w:lang w:val="az-Latn-AZ"/>
              </w:rPr>
              <w:t xml:space="preserve">ari qiymətləndirmə (kollokvium </w:t>
            </w:r>
            <w:r w:rsidRPr="000E3DD0">
              <w:rPr>
                <w:rFonts w:ascii="Arial" w:eastAsia="Times New Roman" w:hAnsi="Arial" w:cs="Arial"/>
                <w:iCs/>
                <w:sz w:val="24"/>
                <w:szCs w:val="24"/>
                <w:lang w:val="az-Latn-AZ"/>
              </w:rPr>
              <w:t>)</w:t>
            </w:r>
          </w:p>
        </w:tc>
        <w:tc>
          <w:tcPr>
            <w:tcW w:w="1984" w:type="dxa"/>
            <w:shd w:val="clear" w:color="auto" w:fill="DEEAF6" w:themeFill="accent1" w:themeFillTint="33"/>
          </w:tcPr>
          <w:p w14:paraId="61780451" w14:textId="138E292C" w:rsidR="004507B5" w:rsidRPr="000E3DD0" w:rsidRDefault="0073430C" w:rsidP="004507B5">
            <w:pPr>
              <w:spacing w:before="20" w:after="20" w:line="240" w:lineRule="auto"/>
              <w:jc w:val="center"/>
              <w:rPr>
                <w:rFonts w:ascii="Arial" w:eastAsia="Times New Roman" w:hAnsi="Arial" w:cs="Arial"/>
                <w:iCs/>
                <w:sz w:val="24"/>
                <w:szCs w:val="24"/>
                <w:lang w:val="az-Latn-AZ"/>
              </w:rPr>
            </w:pPr>
            <w:r w:rsidRPr="000E3DD0">
              <w:rPr>
                <w:rFonts w:ascii="Arial" w:eastAsia="Times New Roman" w:hAnsi="Arial" w:cs="Arial"/>
                <w:iCs/>
                <w:sz w:val="24"/>
                <w:szCs w:val="24"/>
                <w:lang w:val="az-Latn-AZ"/>
              </w:rPr>
              <w:t>30</w:t>
            </w:r>
          </w:p>
        </w:tc>
      </w:tr>
      <w:tr w:rsidR="0073430C" w:rsidRPr="000E3DD0" w14:paraId="025C3FE2" w14:textId="77777777" w:rsidTr="006B229E">
        <w:trPr>
          <w:trHeight w:val="447"/>
        </w:trPr>
        <w:tc>
          <w:tcPr>
            <w:tcW w:w="3683" w:type="dxa"/>
            <w:vMerge/>
            <w:shd w:val="clear" w:color="auto" w:fill="DEEAF6" w:themeFill="accent1" w:themeFillTint="33"/>
          </w:tcPr>
          <w:p w14:paraId="47890822" w14:textId="77777777" w:rsidR="0073430C" w:rsidRPr="000E3DD0" w:rsidRDefault="0073430C" w:rsidP="0073430C">
            <w:pPr>
              <w:spacing w:before="20" w:after="20" w:line="240" w:lineRule="auto"/>
              <w:jc w:val="center"/>
              <w:rPr>
                <w:rFonts w:ascii="Arial" w:eastAsia="Times New Roman" w:hAnsi="Arial" w:cs="Arial"/>
                <w:sz w:val="24"/>
                <w:szCs w:val="24"/>
                <w:lang w:val="az-Latn-AZ"/>
              </w:rPr>
            </w:pPr>
          </w:p>
        </w:tc>
        <w:tc>
          <w:tcPr>
            <w:tcW w:w="4536" w:type="dxa"/>
            <w:shd w:val="clear" w:color="auto" w:fill="DEEAF6" w:themeFill="accent1" w:themeFillTint="33"/>
          </w:tcPr>
          <w:p w14:paraId="6F09D924" w14:textId="53E27EE1" w:rsidR="0073430C" w:rsidRPr="000E3DD0" w:rsidRDefault="0073430C" w:rsidP="0073430C">
            <w:pPr>
              <w:spacing w:before="20" w:after="20" w:line="240" w:lineRule="auto"/>
              <w:jc w:val="both"/>
              <w:rPr>
                <w:rFonts w:ascii="Arial" w:eastAsia="Times New Roman" w:hAnsi="Arial" w:cs="Arial"/>
                <w:iCs/>
                <w:sz w:val="24"/>
                <w:szCs w:val="24"/>
                <w:lang w:val="az-Latn-AZ"/>
              </w:rPr>
            </w:pPr>
            <w:r w:rsidRPr="000E3DD0">
              <w:rPr>
                <w:rFonts w:ascii="Arial" w:eastAsia="Times New Roman" w:hAnsi="Arial" w:cs="Arial"/>
                <w:iCs/>
                <w:sz w:val="24"/>
                <w:szCs w:val="24"/>
                <w:lang w:val="az-Latn-AZ"/>
              </w:rPr>
              <w:t>Davamiyyətə görə qiymətləndirmə</w:t>
            </w:r>
          </w:p>
        </w:tc>
        <w:tc>
          <w:tcPr>
            <w:tcW w:w="1984" w:type="dxa"/>
            <w:shd w:val="clear" w:color="auto" w:fill="DEEAF6" w:themeFill="accent1" w:themeFillTint="33"/>
          </w:tcPr>
          <w:p w14:paraId="67DC1D48" w14:textId="332A6358" w:rsidR="0073430C" w:rsidRPr="000E3DD0" w:rsidRDefault="0073430C" w:rsidP="0073430C">
            <w:pPr>
              <w:spacing w:before="20" w:after="20" w:line="240" w:lineRule="auto"/>
              <w:jc w:val="center"/>
              <w:rPr>
                <w:rFonts w:ascii="Arial" w:eastAsia="Times New Roman" w:hAnsi="Arial" w:cs="Arial"/>
                <w:iCs/>
                <w:sz w:val="24"/>
                <w:szCs w:val="24"/>
                <w:lang w:val="az-Latn-AZ"/>
              </w:rPr>
            </w:pPr>
            <w:r w:rsidRPr="000E3DD0">
              <w:rPr>
                <w:rFonts w:ascii="Arial" w:eastAsia="Times New Roman" w:hAnsi="Arial" w:cs="Arial"/>
                <w:iCs/>
                <w:sz w:val="24"/>
                <w:szCs w:val="24"/>
                <w:lang w:val="az-Latn-AZ"/>
              </w:rPr>
              <w:t>10</w:t>
            </w:r>
          </w:p>
        </w:tc>
      </w:tr>
      <w:tr w:rsidR="0073430C" w:rsidRPr="000E3DD0" w14:paraId="34D61D2B" w14:textId="77777777" w:rsidTr="006B229E">
        <w:trPr>
          <w:trHeight w:val="447"/>
        </w:trPr>
        <w:tc>
          <w:tcPr>
            <w:tcW w:w="3683" w:type="dxa"/>
            <w:vMerge/>
            <w:shd w:val="clear" w:color="auto" w:fill="DEEAF6" w:themeFill="accent1" w:themeFillTint="33"/>
          </w:tcPr>
          <w:p w14:paraId="280B63B8" w14:textId="77777777" w:rsidR="0073430C" w:rsidRPr="000E3DD0" w:rsidRDefault="0073430C" w:rsidP="0073430C">
            <w:pPr>
              <w:spacing w:before="20" w:after="20" w:line="240" w:lineRule="auto"/>
              <w:jc w:val="center"/>
              <w:rPr>
                <w:rFonts w:ascii="Arial" w:eastAsia="Times New Roman" w:hAnsi="Arial" w:cs="Arial"/>
                <w:sz w:val="24"/>
                <w:szCs w:val="24"/>
                <w:lang w:val="az-Latn-AZ"/>
              </w:rPr>
            </w:pPr>
          </w:p>
        </w:tc>
        <w:tc>
          <w:tcPr>
            <w:tcW w:w="4536" w:type="dxa"/>
            <w:shd w:val="clear" w:color="auto" w:fill="DEEAF6" w:themeFill="accent1" w:themeFillTint="33"/>
          </w:tcPr>
          <w:p w14:paraId="57FD6089" w14:textId="7C31E621" w:rsidR="0073430C" w:rsidRPr="000E3DD0" w:rsidRDefault="0073430C" w:rsidP="0073430C">
            <w:pPr>
              <w:spacing w:before="20" w:after="20" w:line="240" w:lineRule="auto"/>
              <w:jc w:val="both"/>
              <w:rPr>
                <w:rFonts w:ascii="Arial" w:eastAsia="Times New Roman" w:hAnsi="Arial" w:cs="Arial"/>
                <w:iCs/>
                <w:sz w:val="24"/>
                <w:szCs w:val="24"/>
                <w:lang w:val="az-Latn-AZ"/>
              </w:rPr>
            </w:pPr>
            <w:r w:rsidRPr="000E3DD0">
              <w:rPr>
                <w:rFonts w:ascii="Arial" w:eastAsia="Times New Roman" w:hAnsi="Arial" w:cs="Arial"/>
                <w:iCs/>
                <w:sz w:val="24"/>
                <w:szCs w:val="24"/>
                <w:lang w:val="az-Latn-AZ"/>
              </w:rPr>
              <w:t>Sərbəst iş (</w:t>
            </w:r>
            <w:r w:rsidRPr="000E3DD0">
              <w:rPr>
                <w:rFonts w:ascii="Arial" w:eastAsia="Calibri" w:hAnsi="Arial" w:cs="Arial"/>
                <w:bCs/>
                <w:sz w:val="24"/>
                <w:szCs w:val="24"/>
                <w:lang w:val="az-Latn-AZ"/>
              </w:rPr>
              <w:t>Tələbələrin qrup layihəsi</w:t>
            </w:r>
            <w:r w:rsidRPr="000E3DD0">
              <w:rPr>
                <w:rFonts w:ascii="Arial" w:eastAsia="Times New Roman" w:hAnsi="Arial" w:cs="Arial"/>
                <w:iCs/>
                <w:sz w:val="24"/>
                <w:szCs w:val="24"/>
                <w:lang w:val="az-Latn-AZ"/>
              </w:rPr>
              <w:t>)</w:t>
            </w:r>
          </w:p>
        </w:tc>
        <w:tc>
          <w:tcPr>
            <w:tcW w:w="1984" w:type="dxa"/>
            <w:shd w:val="clear" w:color="auto" w:fill="DEEAF6" w:themeFill="accent1" w:themeFillTint="33"/>
          </w:tcPr>
          <w:p w14:paraId="2E6D5EAF" w14:textId="215684EA" w:rsidR="0073430C" w:rsidRPr="000E3DD0" w:rsidRDefault="0073430C" w:rsidP="0073430C">
            <w:pPr>
              <w:spacing w:before="20" w:after="20" w:line="240" w:lineRule="auto"/>
              <w:jc w:val="center"/>
              <w:rPr>
                <w:rFonts w:ascii="Arial" w:eastAsia="Times New Roman" w:hAnsi="Arial" w:cs="Arial"/>
                <w:iCs/>
                <w:sz w:val="24"/>
                <w:szCs w:val="24"/>
                <w:lang w:val="az-Latn-AZ"/>
              </w:rPr>
            </w:pPr>
            <w:r w:rsidRPr="000E3DD0">
              <w:rPr>
                <w:rFonts w:ascii="Arial" w:eastAsia="Times New Roman" w:hAnsi="Arial" w:cs="Arial"/>
                <w:iCs/>
                <w:sz w:val="24"/>
                <w:szCs w:val="24"/>
                <w:lang w:val="az-Latn-AZ"/>
              </w:rPr>
              <w:t>10</w:t>
            </w:r>
          </w:p>
        </w:tc>
      </w:tr>
      <w:tr w:rsidR="0073430C" w:rsidRPr="000E3DD0" w14:paraId="03B5AA34" w14:textId="77777777" w:rsidTr="000A420D">
        <w:trPr>
          <w:trHeight w:val="262"/>
        </w:trPr>
        <w:tc>
          <w:tcPr>
            <w:tcW w:w="3683" w:type="dxa"/>
            <w:vMerge/>
            <w:shd w:val="clear" w:color="auto" w:fill="DEEAF6" w:themeFill="accent1" w:themeFillTint="33"/>
          </w:tcPr>
          <w:p w14:paraId="1529B9F0" w14:textId="77777777" w:rsidR="0073430C" w:rsidRPr="000E3DD0" w:rsidRDefault="0073430C" w:rsidP="0073430C">
            <w:pPr>
              <w:spacing w:before="20" w:after="20" w:line="240" w:lineRule="auto"/>
              <w:jc w:val="center"/>
              <w:rPr>
                <w:rFonts w:ascii="Arial" w:eastAsia="Times New Roman" w:hAnsi="Arial" w:cs="Arial"/>
                <w:sz w:val="24"/>
                <w:szCs w:val="24"/>
                <w:lang w:val="az-Latn-AZ"/>
              </w:rPr>
            </w:pPr>
          </w:p>
        </w:tc>
        <w:tc>
          <w:tcPr>
            <w:tcW w:w="4536" w:type="dxa"/>
            <w:shd w:val="clear" w:color="auto" w:fill="DEEAF6" w:themeFill="accent1" w:themeFillTint="33"/>
          </w:tcPr>
          <w:p w14:paraId="7CCEF251" w14:textId="0F35C17A" w:rsidR="0073430C" w:rsidRPr="000E3DD0" w:rsidRDefault="0073430C" w:rsidP="0073430C">
            <w:pPr>
              <w:spacing w:before="20" w:after="20" w:line="240" w:lineRule="auto"/>
              <w:jc w:val="both"/>
              <w:rPr>
                <w:rFonts w:ascii="Arial" w:eastAsia="Times New Roman" w:hAnsi="Arial" w:cs="Arial"/>
                <w:iCs/>
                <w:sz w:val="24"/>
                <w:szCs w:val="24"/>
                <w:lang w:val="az-Latn-AZ"/>
              </w:rPr>
            </w:pPr>
            <w:r w:rsidRPr="000E3DD0">
              <w:rPr>
                <w:rFonts w:ascii="Arial" w:eastAsia="Times New Roman" w:hAnsi="Arial" w:cs="Arial"/>
                <w:b/>
                <w:iCs/>
                <w:sz w:val="24"/>
                <w:szCs w:val="24"/>
                <w:lang w:val="az-Latn-AZ"/>
              </w:rPr>
              <w:t>CƏMİ</w:t>
            </w:r>
          </w:p>
        </w:tc>
        <w:tc>
          <w:tcPr>
            <w:tcW w:w="1984" w:type="dxa"/>
            <w:shd w:val="clear" w:color="auto" w:fill="DEEAF6" w:themeFill="accent1" w:themeFillTint="33"/>
          </w:tcPr>
          <w:p w14:paraId="2A330E3B" w14:textId="1C4C2F34" w:rsidR="0073430C" w:rsidRPr="000E3DD0" w:rsidRDefault="0073430C" w:rsidP="0073430C">
            <w:pPr>
              <w:spacing w:before="20" w:after="20" w:line="240" w:lineRule="auto"/>
              <w:jc w:val="center"/>
              <w:rPr>
                <w:rFonts w:ascii="Arial" w:eastAsia="Times New Roman" w:hAnsi="Arial" w:cs="Arial"/>
                <w:iCs/>
                <w:sz w:val="24"/>
                <w:szCs w:val="24"/>
                <w:lang w:val="az-Latn-AZ"/>
              </w:rPr>
            </w:pPr>
            <w:r w:rsidRPr="000E3DD0">
              <w:rPr>
                <w:rFonts w:ascii="Arial" w:eastAsia="Times New Roman" w:hAnsi="Arial" w:cs="Arial"/>
                <w:iCs/>
                <w:sz w:val="24"/>
                <w:szCs w:val="24"/>
                <w:lang w:val="az-Latn-AZ"/>
              </w:rPr>
              <w:t>100</w:t>
            </w:r>
          </w:p>
        </w:tc>
      </w:tr>
    </w:tbl>
    <w:p w14:paraId="28A7208E" w14:textId="77777777" w:rsidR="004507B5" w:rsidRPr="000E3DD0" w:rsidRDefault="004507B5" w:rsidP="005216EF">
      <w:pPr>
        <w:shd w:val="clear" w:color="auto" w:fill="FFFFFF"/>
        <w:spacing w:after="0" w:line="240" w:lineRule="auto"/>
        <w:jc w:val="both"/>
        <w:rPr>
          <w:rFonts w:ascii="Arial" w:eastAsia="Times New Roman" w:hAnsi="Arial" w:cs="Arial"/>
          <w:b/>
          <w:bCs/>
          <w:sz w:val="24"/>
          <w:szCs w:val="24"/>
          <w:lang w:val="az-Latn-AZ"/>
        </w:rPr>
      </w:pPr>
    </w:p>
    <w:p w14:paraId="2E98B763" w14:textId="77777777" w:rsidR="004507B5" w:rsidRPr="000E3DD0" w:rsidRDefault="004507B5" w:rsidP="005216EF">
      <w:pPr>
        <w:shd w:val="clear" w:color="auto" w:fill="FFFFFF"/>
        <w:spacing w:after="0" w:line="240" w:lineRule="auto"/>
        <w:jc w:val="both"/>
        <w:rPr>
          <w:rFonts w:ascii="Arial" w:eastAsia="Times New Roman" w:hAnsi="Arial" w:cs="Arial"/>
          <w:b/>
          <w:bCs/>
          <w:sz w:val="24"/>
          <w:szCs w:val="24"/>
          <w:lang w:val="az-Latn-AZ"/>
        </w:rPr>
      </w:pPr>
    </w:p>
    <w:p w14:paraId="33C0159A" w14:textId="77777777" w:rsidR="007648B4" w:rsidRPr="000E3DD0" w:rsidRDefault="007648B4" w:rsidP="005216EF">
      <w:pPr>
        <w:shd w:val="clear" w:color="auto" w:fill="FFFFFF"/>
        <w:spacing w:after="0" w:line="240" w:lineRule="auto"/>
        <w:jc w:val="both"/>
        <w:rPr>
          <w:rFonts w:ascii="Arial" w:eastAsia="Times New Roman" w:hAnsi="Arial" w:cs="Arial"/>
          <w:b/>
          <w:bCs/>
          <w:sz w:val="24"/>
          <w:szCs w:val="24"/>
          <w:lang w:val="az-Latn-AZ"/>
        </w:rPr>
      </w:pPr>
    </w:p>
    <w:p w14:paraId="6B09771B" w14:textId="4B77E13B" w:rsidR="007648B4" w:rsidRPr="000E3DD0" w:rsidRDefault="007648B4" w:rsidP="005216EF">
      <w:pPr>
        <w:shd w:val="clear" w:color="auto" w:fill="FFFFFF"/>
        <w:spacing w:after="0" w:line="240" w:lineRule="auto"/>
        <w:jc w:val="both"/>
        <w:rPr>
          <w:rFonts w:ascii="Arial" w:eastAsia="Times New Roman" w:hAnsi="Arial" w:cs="Arial"/>
          <w:b/>
          <w:bCs/>
          <w:sz w:val="24"/>
          <w:szCs w:val="24"/>
          <w:lang w:val="az-Latn-AZ"/>
        </w:rPr>
      </w:pPr>
    </w:p>
    <w:p w14:paraId="5108826D" w14:textId="4E808250" w:rsidR="002B597F" w:rsidRPr="000E3DD0" w:rsidRDefault="002B597F" w:rsidP="005216EF">
      <w:pPr>
        <w:shd w:val="clear" w:color="auto" w:fill="FFFFFF"/>
        <w:spacing w:after="0" w:line="240" w:lineRule="auto"/>
        <w:jc w:val="both"/>
        <w:rPr>
          <w:rFonts w:ascii="Arial" w:eastAsia="Times New Roman" w:hAnsi="Arial" w:cs="Arial"/>
          <w:b/>
          <w:bCs/>
          <w:sz w:val="24"/>
          <w:szCs w:val="24"/>
          <w:lang w:val="az-Latn-AZ"/>
        </w:rPr>
      </w:pPr>
    </w:p>
    <w:p w14:paraId="3314146D" w14:textId="77777777" w:rsidR="002B597F" w:rsidRPr="000E3DD0" w:rsidRDefault="002B597F" w:rsidP="005216EF">
      <w:pPr>
        <w:shd w:val="clear" w:color="auto" w:fill="FFFFFF"/>
        <w:spacing w:after="0" w:line="240" w:lineRule="auto"/>
        <w:jc w:val="both"/>
        <w:rPr>
          <w:rFonts w:ascii="Arial" w:eastAsia="Times New Roman" w:hAnsi="Arial" w:cs="Arial"/>
          <w:b/>
          <w:bCs/>
          <w:sz w:val="24"/>
          <w:szCs w:val="24"/>
          <w:lang w:val="az-Latn-AZ"/>
        </w:rPr>
      </w:pPr>
    </w:p>
    <w:tbl>
      <w:tblPr>
        <w:tblpPr w:leftFromText="180" w:rightFromText="180" w:vertAnchor="text" w:tblpY="139"/>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5100"/>
        <w:gridCol w:w="2268"/>
        <w:gridCol w:w="2127"/>
        <w:gridCol w:w="708"/>
      </w:tblGrid>
      <w:tr w:rsidR="004507B5" w:rsidRPr="000E3DD0" w14:paraId="44CC5864" w14:textId="77777777" w:rsidTr="006B229E">
        <w:trPr>
          <w:gridAfter w:val="3"/>
          <w:wAfter w:w="5103" w:type="dxa"/>
          <w:trHeight w:val="447"/>
        </w:trPr>
        <w:tc>
          <w:tcPr>
            <w:tcW w:w="5100" w:type="dxa"/>
            <w:shd w:val="clear" w:color="auto" w:fill="DEEAF6" w:themeFill="accent1" w:themeFillTint="33"/>
          </w:tcPr>
          <w:p w14:paraId="652B2F8E" w14:textId="77777777" w:rsidR="004507B5" w:rsidRPr="000E3DD0" w:rsidRDefault="004507B5" w:rsidP="004507B5">
            <w:pPr>
              <w:spacing w:before="20" w:after="20" w:line="240" w:lineRule="auto"/>
              <w:jc w:val="both"/>
              <w:rPr>
                <w:rFonts w:ascii="Arial" w:eastAsia="Times New Roman" w:hAnsi="Arial" w:cs="Arial"/>
                <w:b/>
                <w:sz w:val="24"/>
                <w:szCs w:val="24"/>
                <w:lang w:val="az-Latn-AZ"/>
              </w:rPr>
            </w:pPr>
            <w:r w:rsidRPr="000E3DD0">
              <w:rPr>
                <w:rFonts w:ascii="Arial" w:eastAsia="MS Mincho" w:hAnsi="Arial" w:cs="Arial"/>
                <w:b/>
                <w:bCs/>
                <w:sz w:val="24"/>
                <w:szCs w:val="24"/>
                <w:lang w:val="az-Latn-AZ"/>
              </w:rPr>
              <w:t>Fənn üzrə semestr ərzində (imtahana qədər və imtahanda) tələbənin topladığı balın yekun miqdarına görə onun fənn üzrə biliyinin qiymətləndirilməsi</w:t>
            </w:r>
          </w:p>
        </w:tc>
      </w:tr>
      <w:tr w:rsidR="004507B5" w:rsidRPr="000E3DD0" w14:paraId="3132513C" w14:textId="77777777" w:rsidTr="006B229E">
        <w:trPr>
          <w:trHeight w:val="447"/>
        </w:trPr>
        <w:tc>
          <w:tcPr>
            <w:tcW w:w="5100" w:type="dxa"/>
            <w:vMerge w:val="restart"/>
            <w:shd w:val="clear" w:color="auto" w:fill="DEEAF6" w:themeFill="accent1" w:themeFillTint="33"/>
          </w:tcPr>
          <w:p w14:paraId="6E67CD31" w14:textId="77777777" w:rsidR="004507B5" w:rsidRPr="000E3DD0" w:rsidRDefault="004507B5" w:rsidP="004507B5">
            <w:pPr>
              <w:spacing w:after="0" w:line="240" w:lineRule="auto"/>
              <w:jc w:val="center"/>
              <w:rPr>
                <w:rFonts w:ascii="Arial" w:eastAsia="Times New Roman" w:hAnsi="Arial" w:cs="Arial"/>
                <w:sz w:val="24"/>
                <w:szCs w:val="24"/>
                <w:lang w:val="az-Latn-AZ"/>
              </w:rPr>
            </w:pPr>
          </w:p>
        </w:tc>
        <w:tc>
          <w:tcPr>
            <w:tcW w:w="2268" w:type="dxa"/>
            <w:shd w:val="clear" w:color="auto" w:fill="DEEAF6" w:themeFill="accent1" w:themeFillTint="33"/>
          </w:tcPr>
          <w:p w14:paraId="1F37BAFA" w14:textId="77777777" w:rsidR="004507B5" w:rsidRPr="000E3DD0" w:rsidRDefault="004507B5" w:rsidP="004507B5">
            <w:pPr>
              <w:spacing w:after="0" w:line="240" w:lineRule="auto"/>
              <w:ind w:right="317"/>
              <w:jc w:val="both"/>
              <w:rPr>
                <w:rFonts w:ascii="Arial" w:eastAsia="MS Mincho" w:hAnsi="Arial" w:cs="Arial"/>
                <w:bCs/>
                <w:sz w:val="24"/>
                <w:szCs w:val="24"/>
              </w:rPr>
            </w:pPr>
            <w:r w:rsidRPr="000E3DD0">
              <w:rPr>
                <w:rFonts w:ascii="Arial" w:eastAsia="MS Mincho" w:hAnsi="Arial" w:cs="Arial"/>
                <w:bCs/>
                <w:sz w:val="24"/>
                <w:szCs w:val="24"/>
              </w:rPr>
              <w:t xml:space="preserve">51 </w:t>
            </w:r>
            <w:proofErr w:type="spellStart"/>
            <w:r w:rsidRPr="000E3DD0">
              <w:rPr>
                <w:rFonts w:ascii="Arial" w:eastAsia="MS Mincho" w:hAnsi="Arial" w:cs="Arial"/>
                <w:bCs/>
                <w:sz w:val="24"/>
                <w:szCs w:val="24"/>
              </w:rPr>
              <w:t>baldan</w:t>
            </w:r>
            <w:proofErr w:type="spellEnd"/>
            <w:r w:rsidRPr="000E3DD0">
              <w:rPr>
                <w:rFonts w:ascii="Arial" w:eastAsia="MS Mincho" w:hAnsi="Arial" w:cs="Arial"/>
                <w:bCs/>
                <w:sz w:val="24"/>
                <w:szCs w:val="24"/>
              </w:rPr>
              <w:t xml:space="preserve"> </w:t>
            </w:r>
            <w:proofErr w:type="spellStart"/>
            <w:r w:rsidRPr="000E3DD0">
              <w:rPr>
                <w:rFonts w:ascii="Arial" w:eastAsia="MS Mincho" w:hAnsi="Arial" w:cs="Arial"/>
                <w:bCs/>
                <w:sz w:val="24"/>
                <w:szCs w:val="24"/>
              </w:rPr>
              <w:t>aşağı</w:t>
            </w:r>
            <w:proofErr w:type="spellEnd"/>
          </w:p>
          <w:p w14:paraId="380CCB22" w14:textId="77777777" w:rsidR="004507B5" w:rsidRPr="000E3DD0" w:rsidRDefault="004507B5" w:rsidP="004507B5">
            <w:pPr>
              <w:spacing w:after="0" w:line="240" w:lineRule="auto"/>
              <w:ind w:right="425"/>
              <w:jc w:val="both"/>
              <w:rPr>
                <w:rFonts w:ascii="Arial" w:eastAsia="MS Mincho" w:hAnsi="Arial" w:cs="Arial"/>
                <w:bCs/>
                <w:sz w:val="24"/>
                <w:szCs w:val="24"/>
              </w:rPr>
            </w:pPr>
            <w:r w:rsidRPr="000E3DD0">
              <w:rPr>
                <w:rFonts w:ascii="Arial" w:eastAsia="MS Mincho" w:hAnsi="Arial" w:cs="Arial"/>
                <w:bCs/>
                <w:sz w:val="24"/>
                <w:szCs w:val="24"/>
              </w:rPr>
              <w:t xml:space="preserve">     </w:t>
            </w:r>
            <w:proofErr w:type="spellStart"/>
            <w:r w:rsidRPr="000E3DD0">
              <w:rPr>
                <w:rFonts w:ascii="Arial" w:eastAsia="MS Mincho" w:hAnsi="Arial" w:cs="Arial"/>
                <w:bCs/>
                <w:sz w:val="24"/>
                <w:szCs w:val="24"/>
              </w:rPr>
              <w:t>olduqda</w:t>
            </w:r>
            <w:proofErr w:type="spellEnd"/>
          </w:p>
        </w:tc>
        <w:tc>
          <w:tcPr>
            <w:tcW w:w="2127" w:type="dxa"/>
            <w:shd w:val="clear" w:color="auto" w:fill="DEEAF6" w:themeFill="accent1" w:themeFillTint="33"/>
          </w:tcPr>
          <w:p w14:paraId="5DD9A7AC" w14:textId="77777777" w:rsidR="004507B5" w:rsidRPr="000E3DD0" w:rsidRDefault="004507B5" w:rsidP="004507B5">
            <w:pPr>
              <w:spacing w:after="0" w:line="240" w:lineRule="auto"/>
              <w:ind w:right="425"/>
              <w:jc w:val="center"/>
              <w:rPr>
                <w:rFonts w:ascii="Arial" w:eastAsia="MS Mincho" w:hAnsi="Arial" w:cs="Arial"/>
                <w:bCs/>
                <w:sz w:val="24"/>
                <w:szCs w:val="24"/>
              </w:rPr>
            </w:pPr>
            <w:r w:rsidRPr="000E3DD0">
              <w:rPr>
                <w:rFonts w:ascii="Arial" w:eastAsia="MS Mincho" w:hAnsi="Arial" w:cs="Arial"/>
                <w:bCs/>
                <w:sz w:val="24"/>
                <w:szCs w:val="24"/>
              </w:rPr>
              <w:t>“</w:t>
            </w:r>
            <w:proofErr w:type="spellStart"/>
            <w:r w:rsidRPr="000E3DD0">
              <w:rPr>
                <w:rFonts w:ascii="Arial" w:eastAsia="MS Mincho" w:hAnsi="Arial" w:cs="Arial"/>
                <w:bCs/>
                <w:sz w:val="24"/>
                <w:szCs w:val="24"/>
              </w:rPr>
              <w:t>qeyri-kafi</w:t>
            </w:r>
            <w:proofErr w:type="spellEnd"/>
            <w:r w:rsidRPr="000E3DD0">
              <w:rPr>
                <w:rFonts w:ascii="Arial" w:eastAsia="MS Mincho" w:hAnsi="Arial" w:cs="Arial"/>
                <w:bCs/>
                <w:sz w:val="24"/>
                <w:szCs w:val="24"/>
              </w:rPr>
              <w:t>”</w:t>
            </w:r>
          </w:p>
        </w:tc>
        <w:tc>
          <w:tcPr>
            <w:tcW w:w="708" w:type="dxa"/>
            <w:shd w:val="clear" w:color="auto" w:fill="DEEAF6" w:themeFill="accent1" w:themeFillTint="33"/>
          </w:tcPr>
          <w:p w14:paraId="020266E7" w14:textId="77777777" w:rsidR="004507B5" w:rsidRPr="000E3DD0" w:rsidRDefault="004507B5" w:rsidP="004507B5">
            <w:pPr>
              <w:spacing w:after="0" w:line="240" w:lineRule="auto"/>
              <w:ind w:right="425"/>
              <w:jc w:val="center"/>
              <w:rPr>
                <w:rFonts w:ascii="Arial" w:eastAsia="MS Mincho" w:hAnsi="Arial" w:cs="Arial"/>
                <w:bCs/>
                <w:sz w:val="24"/>
                <w:szCs w:val="24"/>
              </w:rPr>
            </w:pPr>
            <w:r w:rsidRPr="000E3DD0">
              <w:rPr>
                <w:rFonts w:ascii="Arial" w:eastAsia="MS Mincho" w:hAnsi="Arial" w:cs="Arial"/>
                <w:bCs/>
                <w:sz w:val="24"/>
                <w:szCs w:val="24"/>
              </w:rPr>
              <w:t>F</w:t>
            </w:r>
          </w:p>
        </w:tc>
      </w:tr>
      <w:tr w:rsidR="004507B5" w:rsidRPr="000E3DD0" w14:paraId="51FDA455" w14:textId="77777777" w:rsidTr="006B229E">
        <w:trPr>
          <w:trHeight w:val="447"/>
        </w:trPr>
        <w:tc>
          <w:tcPr>
            <w:tcW w:w="5100" w:type="dxa"/>
            <w:vMerge/>
            <w:shd w:val="clear" w:color="auto" w:fill="DEEAF6" w:themeFill="accent1" w:themeFillTint="33"/>
          </w:tcPr>
          <w:p w14:paraId="72632FCE" w14:textId="77777777" w:rsidR="004507B5" w:rsidRPr="000E3DD0" w:rsidRDefault="004507B5" w:rsidP="004507B5">
            <w:pPr>
              <w:spacing w:after="0" w:line="240" w:lineRule="auto"/>
              <w:jc w:val="center"/>
              <w:rPr>
                <w:rFonts w:ascii="Arial" w:eastAsia="Times New Roman" w:hAnsi="Arial" w:cs="Arial"/>
                <w:sz w:val="24"/>
                <w:szCs w:val="24"/>
                <w:lang w:val="az-Latn-AZ"/>
              </w:rPr>
            </w:pPr>
          </w:p>
        </w:tc>
        <w:tc>
          <w:tcPr>
            <w:tcW w:w="2268" w:type="dxa"/>
            <w:shd w:val="clear" w:color="auto" w:fill="DEEAF6" w:themeFill="accent1" w:themeFillTint="33"/>
          </w:tcPr>
          <w:p w14:paraId="622DEDD7" w14:textId="77777777" w:rsidR="004507B5" w:rsidRPr="000E3DD0" w:rsidRDefault="004507B5" w:rsidP="004507B5">
            <w:pPr>
              <w:spacing w:after="0" w:line="240" w:lineRule="auto"/>
              <w:ind w:right="425"/>
              <w:jc w:val="both"/>
              <w:rPr>
                <w:rFonts w:ascii="Arial" w:eastAsia="MS Mincho" w:hAnsi="Arial" w:cs="Arial"/>
                <w:bCs/>
                <w:sz w:val="24"/>
                <w:szCs w:val="24"/>
              </w:rPr>
            </w:pPr>
            <w:r w:rsidRPr="000E3DD0">
              <w:rPr>
                <w:rFonts w:ascii="Arial" w:eastAsia="MS Mincho" w:hAnsi="Arial" w:cs="Arial"/>
                <w:bCs/>
                <w:sz w:val="24"/>
                <w:szCs w:val="24"/>
              </w:rPr>
              <w:t xml:space="preserve">51-60 </w:t>
            </w:r>
            <w:proofErr w:type="spellStart"/>
            <w:r w:rsidRPr="000E3DD0">
              <w:rPr>
                <w:rFonts w:ascii="Arial" w:eastAsia="MS Mincho" w:hAnsi="Arial" w:cs="Arial"/>
                <w:bCs/>
                <w:sz w:val="24"/>
                <w:szCs w:val="24"/>
              </w:rPr>
              <w:t>bal</w:t>
            </w:r>
            <w:proofErr w:type="spellEnd"/>
          </w:p>
        </w:tc>
        <w:tc>
          <w:tcPr>
            <w:tcW w:w="2127" w:type="dxa"/>
            <w:shd w:val="clear" w:color="auto" w:fill="DEEAF6" w:themeFill="accent1" w:themeFillTint="33"/>
          </w:tcPr>
          <w:p w14:paraId="170A42A0" w14:textId="77777777" w:rsidR="004507B5" w:rsidRPr="000E3DD0" w:rsidRDefault="004507B5" w:rsidP="004507B5">
            <w:pPr>
              <w:spacing w:after="0" w:line="240" w:lineRule="auto"/>
              <w:ind w:right="425"/>
              <w:jc w:val="center"/>
              <w:rPr>
                <w:rFonts w:ascii="Arial" w:eastAsia="MS Mincho" w:hAnsi="Arial" w:cs="Arial"/>
                <w:bCs/>
                <w:sz w:val="24"/>
                <w:szCs w:val="24"/>
              </w:rPr>
            </w:pPr>
            <w:r w:rsidRPr="000E3DD0">
              <w:rPr>
                <w:rFonts w:ascii="Arial" w:eastAsia="MS Mincho" w:hAnsi="Arial" w:cs="Arial"/>
                <w:bCs/>
                <w:sz w:val="24"/>
                <w:szCs w:val="24"/>
              </w:rPr>
              <w:t>“</w:t>
            </w:r>
            <w:proofErr w:type="spellStart"/>
            <w:r w:rsidRPr="000E3DD0">
              <w:rPr>
                <w:rFonts w:ascii="Arial" w:eastAsia="MS Mincho" w:hAnsi="Arial" w:cs="Arial"/>
                <w:bCs/>
                <w:sz w:val="24"/>
                <w:szCs w:val="24"/>
              </w:rPr>
              <w:t>qənaətbəxş</w:t>
            </w:r>
            <w:proofErr w:type="spellEnd"/>
            <w:r w:rsidRPr="000E3DD0">
              <w:rPr>
                <w:rFonts w:ascii="Arial" w:eastAsia="MS Mincho" w:hAnsi="Arial" w:cs="Arial"/>
                <w:bCs/>
                <w:szCs w:val="24"/>
              </w:rPr>
              <w:t>”</w:t>
            </w:r>
          </w:p>
        </w:tc>
        <w:tc>
          <w:tcPr>
            <w:tcW w:w="708" w:type="dxa"/>
            <w:shd w:val="clear" w:color="auto" w:fill="DEEAF6" w:themeFill="accent1" w:themeFillTint="33"/>
          </w:tcPr>
          <w:p w14:paraId="7FAAAEB7" w14:textId="77777777" w:rsidR="004507B5" w:rsidRPr="000E3DD0" w:rsidRDefault="004507B5" w:rsidP="004507B5">
            <w:pPr>
              <w:spacing w:after="0" w:line="240" w:lineRule="auto"/>
              <w:ind w:right="425"/>
              <w:jc w:val="center"/>
              <w:rPr>
                <w:rFonts w:ascii="Arial" w:eastAsia="MS Mincho" w:hAnsi="Arial" w:cs="Arial"/>
                <w:bCs/>
                <w:sz w:val="24"/>
                <w:szCs w:val="24"/>
              </w:rPr>
            </w:pPr>
            <w:r w:rsidRPr="000E3DD0">
              <w:rPr>
                <w:rFonts w:ascii="Arial" w:eastAsia="MS Mincho" w:hAnsi="Arial" w:cs="Arial"/>
                <w:bCs/>
                <w:sz w:val="24"/>
                <w:szCs w:val="24"/>
              </w:rPr>
              <w:t>E</w:t>
            </w:r>
          </w:p>
        </w:tc>
      </w:tr>
      <w:tr w:rsidR="004507B5" w:rsidRPr="000E3DD0" w14:paraId="4A00AC54" w14:textId="77777777" w:rsidTr="006B229E">
        <w:trPr>
          <w:trHeight w:val="447"/>
        </w:trPr>
        <w:tc>
          <w:tcPr>
            <w:tcW w:w="5100" w:type="dxa"/>
            <w:vMerge/>
            <w:shd w:val="clear" w:color="auto" w:fill="DEEAF6" w:themeFill="accent1" w:themeFillTint="33"/>
          </w:tcPr>
          <w:p w14:paraId="0A96227B" w14:textId="77777777" w:rsidR="004507B5" w:rsidRPr="000E3DD0" w:rsidRDefault="004507B5" w:rsidP="004507B5">
            <w:pPr>
              <w:spacing w:after="0" w:line="240" w:lineRule="auto"/>
              <w:jc w:val="center"/>
              <w:rPr>
                <w:rFonts w:ascii="Arial" w:eastAsia="Times New Roman" w:hAnsi="Arial" w:cs="Arial"/>
                <w:sz w:val="24"/>
                <w:szCs w:val="24"/>
                <w:lang w:val="az-Latn-AZ"/>
              </w:rPr>
            </w:pPr>
          </w:p>
        </w:tc>
        <w:tc>
          <w:tcPr>
            <w:tcW w:w="2268" w:type="dxa"/>
            <w:shd w:val="clear" w:color="auto" w:fill="DEEAF6" w:themeFill="accent1" w:themeFillTint="33"/>
          </w:tcPr>
          <w:p w14:paraId="3CB574BE" w14:textId="77777777" w:rsidR="004507B5" w:rsidRPr="000E3DD0" w:rsidRDefault="004507B5" w:rsidP="004507B5">
            <w:pPr>
              <w:spacing w:after="0" w:line="240" w:lineRule="auto"/>
              <w:ind w:right="425"/>
              <w:jc w:val="both"/>
              <w:rPr>
                <w:rFonts w:ascii="Arial" w:eastAsia="MS Mincho" w:hAnsi="Arial" w:cs="Arial"/>
                <w:bCs/>
                <w:sz w:val="24"/>
                <w:szCs w:val="24"/>
              </w:rPr>
            </w:pPr>
            <w:r w:rsidRPr="000E3DD0">
              <w:rPr>
                <w:rFonts w:ascii="Arial" w:eastAsia="MS Mincho" w:hAnsi="Arial" w:cs="Arial"/>
                <w:bCs/>
                <w:sz w:val="24"/>
                <w:szCs w:val="24"/>
              </w:rPr>
              <w:t xml:space="preserve">61-70 </w:t>
            </w:r>
            <w:proofErr w:type="spellStart"/>
            <w:r w:rsidRPr="000E3DD0">
              <w:rPr>
                <w:rFonts w:ascii="Arial" w:eastAsia="MS Mincho" w:hAnsi="Arial" w:cs="Arial"/>
                <w:bCs/>
                <w:sz w:val="24"/>
                <w:szCs w:val="24"/>
              </w:rPr>
              <w:t>bal</w:t>
            </w:r>
            <w:proofErr w:type="spellEnd"/>
          </w:p>
        </w:tc>
        <w:tc>
          <w:tcPr>
            <w:tcW w:w="2127" w:type="dxa"/>
            <w:shd w:val="clear" w:color="auto" w:fill="DEEAF6" w:themeFill="accent1" w:themeFillTint="33"/>
          </w:tcPr>
          <w:p w14:paraId="184C6F5F" w14:textId="77777777" w:rsidR="004507B5" w:rsidRPr="000E3DD0" w:rsidRDefault="004507B5" w:rsidP="004507B5">
            <w:pPr>
              <w:spacing w:after="0" w:line="240" w:lineRule="auto"/>
              <w:ind w:right="425"/>
              <w:jc w:val="center"/>
              <w:rPr>
                <w:rFonts w:ascii="Arial" w:eastAsia="MS Mincho" w:hAnsi="Arial" w:cs="Arial"/>
                <w:bCs/>
                <w:sz w:val="24"/>
                <w:szCs w:val="24"/>
              </w:rPr>
            </w:pPr>
            <w:r w:rsidRPr="000E3DD0">
              <w:rPr>
                <w:rFonts w:ascii="Arial" w:eastAsia="MS Mincho" w:hAnsi="Arial" w:cs="Arial"/>
                <w:bCs/>
                <w:sz w:val="24"/>
                <w:szCs w:val="24"/>
              </w:rPr>
              <w:t>“</w:t>
            </w:r>
            <w:proofErr w:type="spellStart"/>
            <w:r w:rsidRPr="000E3DD0">
              <w:rPr>
                <w:rFonts w:ascii="Arial" w:eastAsia="MS Mincho" w:hAnsi="Arial" w:cs="Arial"/>
                <w:bCs/>
                <w:sz w:val="24"/>
                <w:szCs w:val="24"/>
              </w:rPr>
              <w:t>kafi</w:t>
            </w:r>
            <w:proofErr w:type="spellEnd"/>
            <w:r w:rsidRPr="000E3DD0">
              <w:rPr>
                <w:rFonts w:ascii="Arial" w:eastAsia="MS Mincho" w:hAnsi="Arial" w:cs="Arial"/>
                <w:bCs/>
                <w:sz w:val="24"/>
                <w:szCs w:val="24"/>
              </w:rPr>
              <w:t>”</w:t>
            </w:r>
          </w:p>
        </w:tc>
        <w:tc>
          <w:tcPr>
            <w:tcW w:w="708" w:type="dxa"/>
            <w:shd w:val="clear" w:color="auto" w:fill="DEEAF6" w:themeFill="accent1" w:themeFillTint="33"/>
          </w:tcPr>
          <w:p w14:paraId="47595AE4" w14:textId="77777777" w:rsidR="004507B5" w:rsidRPr="000E3DD0" w:rsidRDefault="004507B5" w:rsidP="004507B5">
            <w:pPr>
              <w:spacing w:after="0" w:line="240" w:lineRule="auto"/>
              <w:ind w:right="425"/>
              <w:jc w:val="center"/>
              <w:rPr>
                <w:rFonts w:ascii="Arial" w:eastAsia="MS Mincho" w:hAnsi="Arial" w:cs="Arial"/>
                <w:bCs/>
                <w:sz w:val="24"/>
                <w:szCs w:val="24"/>
              </w:rPr>
            </w:pPr>
            <w:r w:rsidRPr="000E3DD0">
              <w:rPr>
                <w:rFonts w:ascii="Arial" w:eastAsia="MS Mincho" w:hAnsi="Arial" w:cs="Arial"/>
                <w:bCs/>
                <w:sz w:val="24"/>
                <w:szCs w:val="24"/>
              </w:rPr>
              <w:t>D</w:t>
            </w:r>
          </w:p>
        </w:tc>
      </w:tr>
      <w:tr w:rsidR="004507B5" w:rsidRPr="000E3DD0" w14:paraId="72449439" w14:textId="77777777" w:rsidTr="006B229E">
        <w:trPr>
          <w:trHeight w:val="447"/>
        </w:trPr>
        <w:tc>
          <w:tcPr>
            <w:tcW w:w="5100" w:type="dxa"/>
            <w:vMerge/>
            <w:shd w:val="clear" w:color="auto" w:fill="DEEAF6" w:themeFill="accent1" w:themeFillTint="33"/>
          </w:tcPr>
          <w:p w14:paraId="16DFE1A5" w14:textId="77777777" w:rsidR="004507B5" w:rsidRPr="000E3DD0" w:rsidRDefault="004507B5" w:rsidP="004507B5">
            <w:pPr>
              <w:spacing w:after="0" w:line="240" w:lineRule="auto"/>
              <w:jc w:val="center"/>
              <w:rPr>
                <w:rFonts w:ascii="Arial" w:eastAsia="Times New Roman" w:hAnsi="Arial" w:cs="Arial"/>
                <w:sz w:val="24"/>
                <w:szCs w:val="24"/>
                <w:lang w:val="az-Latn-AZ"/>
              </w:rPr>
            </w:pPr>
          </w:p>
        </w:tc>
        <w:tc>
          <w:tcPr>
            <w:tcW w:w="2268" w:type="dxa"/>
            <w:shd w:val="clear" w:color="auto" w:fill="DEEAF6" w:themeFill="accent1" w:themeFillTint="33"/>
          </w:tcPr>
          <w:p w14:paraId="25E0233A" w14:textId="77777777" w:rsidR="004507B5" w:rsidRPr="000E3DD0" w:rsidRDefault="004507B5" w:rsidP="004507B5">
            <w:pPr>
              <w:spacing w:after="0" w:line="240" w:lineRule="auto"/>
              <w:ind w:right="425"/>
              <w:jc w:val="both"/>
              <w:rPr>
                <w:rFonts w:ascii="Arial" w:eastAsia="MS Mincho" w:hAnsi="Arial" w:cs="Arial"/>
                <w:bCs/>
                <w:sz w:val="24"/>
                <w:szCs w:val="24"/>
              </w:rPr>
            </w:pPr>
            <w:r w:rsidRPr="000E3DD0">
              <w:rPr>
                <w:rFonts w:ascii="Arial" w:eastAsia="MS Mincho" w:hAnsi="Arial" w:cs="Arial"/>
                <w:bCs/>
                <w:sz w:val="24"/>
                <w:szCs w:val="24"/>
              </w:rPr>
              <w:t xml:space="preserve">71-80 </w:t>
            </w:r>
            <w:proofErr w:type="spellStart"/>
            <w:r w:rsidRPr="000E3DD0">
              <w:rPr>
                <w:rFonts w:ascii="Arial" w:eastAsia="MS Mincho" w:hAnsi="Arial" w:cs="Arial"/>
                <w:bCs/>
                <w:sz w:val="24"/>
                <w:szCs w:val="24"/>
              </w:rPr>
              <w:t>bal</w:t>
            </w:r>
            <w:proofErr w:type="spellEnd"/>
          </w:p>
        </w:tc>
        <w:tc>
          <w:tcPr>
            <w:tcW w:w="2127" w:type="dxa"/>
            <w:shd w:val="clear" w:color="auto" w:fill="DEEAF6" w:themeFill="accent1" w:themeFillTint="33"/>
          </w:tcPr>
          <w:p w14:paraId="22B428F6" w14:textId="77777777" w:rsidR="004507B5" w:rsidRPr="000E3DD0" w:rsidRDefault="004507B5" w:rsidP="004507B5">
            <w:pPr>
              <w:spacing w:after="0" w:line="240" w:lineRule="auto"/>
              <w:ind w:right="425"/>
              <w:jc w:val="center"/>
              <w:rPr>
                <w:rFonts w:ascii="Arial" w:eastAsia="MS Mincho" w:hAnsi="Arial" w:cs="Arial"/>
                <w:bCs/>
                <w:sz w:val="24"/>
                <w:szCs w:val="24"/>
              </w:rPr>
            </w:pPr>
            <w:r w:rsidRPr="000E3DD0">
              <w:rPr>
                <w:rFonts w:ascii="Arial" w:eastAsia="MS Mincho" w:hAnsi="Arial" w:cs="Arial"/>
                <w:bCs/>
                <w:sz w:val="24"/>
                <w:szCs w:val="24"/>
              </w:rPr>
              <w:t>“</w:t>
            </w:r>
            <w:proofErr w:type="spellStart"/>
            <w:r w:rsidRPr="000E3DD0">
              <w:rPr>
                <w:rFonts w:ascii="Arial" w:eastAsia="MS Mincho" w:hAnsi="Arial" w:cs="Arial"/>
                <w:bCs/>
                <w:sz w:val="24"/>
                <w:szCs w:val="24"/>
              </w:rPr>
              <w:t>yaxşı</w:t>
            </w:r>
            <w:proofErr w:type="spellEnd"/>
            <w:r w:rsidRPr="000E3DD0">
              <w:rPr>
                <w:rFonts w:ascii="Arial" w:eastAsia="MS Mincho" w:hAnsi="Arial" w:cs="Arial"/>
                <w:bCs/>
                <w:sz w:val="24"/>
                <w:szCs w:val="24"/>
              </w:rPr>
              <w:t>”</w:t>
            </w:r>
          </w:p>
        </w:tc>
        <w:tc>
          <w:tcPr>
            <w:tcW w:w="708" w:type="dxa"/>
            <w:shd w:val="clear" w:color="auto" w:fill="DEEAF6" w:themeFill="accent1" w:themeFillTint="33"/>
          </w:tcPr>
          <w:p w14:paraId="74942461" w14:textId="77777777" w:rsidR="004507B5" w:rsidRPr="000E3DD0" w:rsidRDefault="004507B5" w:rsidP="004507B5">
            <w:pPr>
              <w:spacing w:after="0" w:line="240" w:lineRule="auto"/>
              <w:ind w:right="425"/>
              <w:jc w:val="center"/>
              <w:rPr>
                <w:rFonts w:ascii="Arial" w:eastAsia="MS Mincho" w:hAnsi="Arial" w:cs="Arial"/>
                <w:bCs/>
                <w:sz w:val="24"/>
                <w:szCs w:val="24"/>
              </w:rPr>
            </w:pPr>
            <w:r w:rsidRPr="000E3DD0">
              <w:rPr>
                <w:rFonts w:ascii="Arial" w:eastAsia="MS Mincho" w:hAnsi="Arial" w:cs="Arial"/>
                <w:bCs/>
                <w:sz w:val="24"/>
                <w:szCs w:val="24"/>
              </w:rPr>
              <w:t>C</w:t>
            </w:r>
          </w:p>
        </w:tc>
      </w:tr>
      <w:tr w:rsidR="004507B5" w:rsidRPr="000E3DD0" w14:paraId="7878DD53" w14:textId="77777777" w:rsidTr="006B229E">
        <w:trPr>
          <w:trHeight w:val="447"/>
        </w:trPr>
        <w:tc>
          <w:tcPr>
            <w:tcW w:w="5100" w:type="dxa"/>
            <w:vMerge/>
            <w:shd w:val="clear" w:color="auto" w:fill="DEEAF6" w:themeFill="accent1" w:themeFillTint="33"/>
          </w:tcPr>
          <w:p w14:paraId="4BF739A1" w14:textId="77777777" w:rsidR="004507B5" w:rsidRPr="000E3DD0" w:rsidRDefault="004507B5" w:rsidP="004507B5">
            <w:pPr>
              <w:spacing w:after="0" w:line="240" w:lineRule="auto"/>
              <w:jc w:val="center"/>
              <w:rPr>
                <w:rFonts w:ascii="Arial" w:eastAsia="Times New Roman" w:hAnsi="Arial" w:cs="Arial"/>
                <w:sz w:val="24"/>
                <w:szCs w:val="24"/>
                <w:lang w:val="az-Latn-AZ"/>
              </w:rPr>
            </w:pPr>
          </w:p>
        </w:tc>
        <w:tc>
          <w:tcPr>
            <w:tcW w:w="2268" w:type="dxa"/>
            <w:shd w:val="clear" w:color="auto" w:fill="DEEAF6" w:themeFill="accent1" w:themeFillTint="33"/>
          </w:tcPr>
          <w:p w14:paraId="666AB71E" w14:textId="77777777" w:rsidR="004507B5" w:rsidRPr="000E3DD0" w:rsidRDefault="004507B5" w:rsidP="004507B5">
            <w:pPr>
              <w:spacing w:after="0" w:line="240" w:lineRule="auto"/>
              <w:ind w:right="425"/>
              <w:jc w:val="both"/>
              <w:rPr>
                <w:rFonts w:ascii="Arial" w:eastAsia="MS Mincho" w:hAnsi="Arial" w:cs="Arial"/>
                <w:bCs/>
                <w:sz w:val="24"/>
                <w:szCs w:val="24"/>
              </w:rPr>
            </w:pPr>
            <w:r w:rsidRPr="000E3DD0">
              <w:rPr>
                <w:rFonts w:ascii="Arial" w:eastAsia="MS Mincho" w:hAnsi="Arial" w:cs="Arial"/>
                <w:bCs/>
                <w:sz w:val="24"/>
                <w:szCs w:val="24"/>
              </w:rPr>
              <w:t xml:space="preserve">81-90 </w:t>
            </w:r>
            <w:proofErr w:type="spellStart"/>
            <w:r w:rsidRPr="000E3DD0">
              <w:rPr>
                <w:rFonts w:ascii="Arial" w:eastAsia="MS Mincho" w:hAnsi="Arial" w:cs="Arial"/>
                <w:bCs/>
                <w:sz w:val="24"/>
                <w:szCs w:val="24"/>
              </w:rPr>
              <w:t>bal</w:t>
            </w:r>
            <w:proofErr w:type="spellEnd"/>
          </w:p>
        </w:tc>
        <w:tc>
          <w:tcPr>
            <w:tcW w:w="2127" w:type="dxa"/>
            <w:shd w:val="clear" w:color="auto" w:fill="DEEAF6" w:themeFill="accent1" w:themeFillTint="33"/>
          </w:tcPr>
          <w:p w14:paraId="26FFEDBD" w14:textId="77777777" w:rsidR="004507B5" w:rsidRPr="000E3DD0" w:rsidRDefault="004507B5" w:rsidP="004507B5">
            <w:pPr>
              <w:spacing w:after="0" w:line="240" w:lineRule="auto"/>
              <w:ind w:right="425"/>
              <w:jc w:val="center"/>
              <w:rPr>
                <w:rFonts w:ascii="Arial" w:eastAsia="MS Mincho" w:hAnsi="Arial" w:cs="Arial"/>
                <w:bCs/>
                <w:sz w:val="24"/>
                <w:szCs w:val="24"/>
              </w:rPr>
            </w:pPr>
            <w:r w:rsidRPr="000E3DD0">
              <w:rPr>
                <w:rFonts w:ascii="Arial" w:eastAsia="MS Mincho" w:hAnsi="Arial" w:cs="Arial"/>
                <w:bCs/>
                <w:sz w:val="24"/>
                <w:szCs w:val="24"/>
              </w:rPr>
              <w:t>“</w:t>
            </w:r>
            <w:proofErr w:type="spellStart"/>
            <w:r w:rsidRPr="000E3DD0">
              <w:rPr>
                <w:rFonts w:ascii="Arial" w:eastAsia="MS Mincho" w:hAnsi="Arial" w:cs="Arial"/>
                <w:bCs/>
                <w:sz w:val="24"/>
                <w:szCs w:val="24"/>
              </w:rPr>
              <w:t>çox</w:t>
            </w:r>
            <w:proofErr w:type="spellEnd"/>
            <w:r w:rsidRPr="000E3DD0">
              <w:rPr>
                <w:rFonts w:ascii="Arial" w:eastAsia="MS Mincho" w:hAnsi="Arial" w:cs="Arial"/>
                <w:bCs/>
                <w:sz w:val="24"/>
                <w:szCs w:val="24"/>
              </w:rPr>
              <w:t xml:space="preserve"> </w:t>
            </w:r>
            <w:proofErr w:type="spellStart"/>
            <w:r w:rsidRPr="000E3DD0">
              <w:rPr>
                <w:rFonts w:ascii="Arial" w:eastAsia="MS Mincho" w:hAnsi="Arial" w:cs="Arial"/>
                <w:bCs/>
                <w:sz w:val="24"/>
                <w:szCs w:val="24"/>
              </w:rPr>
              <w:t>yaxşı</w:t>
            </w:r>
            <w:proofErr w:type="spellEnd"/>
            <w:r w:rsidRPr="000E3DD0">
              <w:rPr>
                <w:rFonts w:ascii="Arial" w:eastAsia="MS Mincho" w:hAnsi="Arial" w:cs="Arial"/>
                <w:bCs/>
                <w:sz w:val="24"/>
                <w:szCs w:val="24"/>
              </w:rPr>
              <w:t>”</w:t>
            </w:r>
          </w:p>
        </w:tc>
        <w:tc>
          <w:tcPr>
            <w:tcW w:w="708" w:type="dxa"/>
            <w:shd w:val="clear" w:color="auto" w:fill="DEEAF6" w:themeFill="accent1" w:themeFillTint="33"/>
          </w:tcPr>
          <w:p w14:paraId="43503E75" w14:textId="77777777" w:rsidR="004507B5" w:rsidRPr="000E3DD0" w:rsidRDefault="004507B5" w:rsidP="004507B5">
            <w:pPr>
              <w:spacing w:after="0" w:line="240" w:lineRule="auto"/>
              <w:ind w:right="425"/>
              <w:jc w:val="center"/>
              <w:rPr>
                <w:rFonts w:ascii="Arial" w:eastAsia="MS Mincho" w:hAnsi="Arial" w:cs="Arial"/>
                <w:bCs/>
                <w:sz w:val="24"/>
                <w:szCs w:val="24"/>
              </w:rPr>
            </w:pPr>
            <w:r w:rsidRPr="000E3DD0">
              <w:rPr>
                <w:rFonts w:ascii="Arial" w:eastAsia="MS Mincho" w:hAnsi="Arial" w:cs="Arial"/>
                <w:bCs/>
                <w:sz w:val="24"/>
                <w:szCs w:val="24"/>
              </w:rPr>
              <w:t>B</w:t>
            </w:r>
          </w:p>
        </w:tc>
      </w:tr>
      <w:tr w:rsidR="004507B5" w:rsidRPr="000E3DD0" w14:paraId="6455532B" w14:textId="77777777" w:rsidTr="006B229E">
        <w:trPr>
          <w:trHeight w:val="447"/>
        </w:trPr>
        <w:tc>
          <w:tcPr>
            <w:tcW w:w="5100" w:type="dxa"/>
            <w:vMerge/>
            <w:shd w:val="clear" w:color="auto" w:fill="DEEAF6" w:themeFill="accent1" w:themeFillTint="33"/>
          </w:tcPr>
          <w:p w14:paraId="4FCFBCA7" w14:textId="77777777" w:rsidR="004507B5" w:rsidRPr="000E3DD0" w:rsidRDefault="004507B5" w:rsidP="004507B5">
            <w:pPr>
              <w:spacing w:after="0" w:line="240" w:lineRule="auto"/>
              <w:jc w:val="center"/>
              <w:rPr>
                <w:rFonts w:ascii="Arial" w:eastAsia="Times New Roman" w:hAnsi="Arial" w:cs="Arial"/>
                <w:sz w:val="24"/>
                <w:szCs w:val="24"/>
                <w:lang w:val="az-Latn-AZ"/>
              </w:rPr>
            </w:pPr>
          </w:p>
        </w:tc>
        <w:tc>
          <w:tcPr>
            <w:tcW w:w="2268" w:type="dxa"/>
            <w:shd w:val="clear" w:color="auto" w:fill="DEEAF6" w:themeFill="accent1" w:themeFillTint="33"/>
          </w:tcPr>
          <w:p w14:paraId="6F85241D" w14:textId="77777777" w:rsidR="004507B5" w:rsidRPr="000E3DD0" w:rsidRDefault="004507B5" w:rsidP="004507B5">
            <w:pPr>
              <w:spacing w:after="0" w:line="240" w:lineRule="auto"/>
              <w:ind w:right="425"/>
              <w:jc w:val="both"/>
              <w:rPr>
                <w:rFonts w:ascii="Arial" w:eastAsia="MS Mincho" w:hAnsi="Arial" w:cs="Arial"/>
                <w:bCs/>
                <w:sz w:val="24"/>
                <w:szCs w:val="24"/>
              </w:rPr>
            </w:pPr>
            <w:r w:rsidRPr="000E3DD0">
              <w:rPr>
                <w:rFonts w:ascii="Arial" w:eastAsia="MS Mincho" w:hAnsi="Arial" w:cs="Arial"/>
                <w:bCs/>
                <w:sz w:val="24"/>
                <w:szCs w:val="24"/>
              </w:rPr>
              <w:t xml:space="preserve">91-100 </w:t>
            </w:r>
            <w:proofErr w:type="spellStart"/>
            <w:r w:rsidRPr="000E3DD0">
              <w:rPr>
                <w:rFonts w:ascii="Arial" w:eastAsia="MS Mincho" w:hAnsi="Arial" w:cs="Arial"/>
                <w:bCs/>
                <w:sz w:val="24"/>
                <w:szCs w:val="24"/>
              </w:rPr>
              <w:t>bal</w:t>
            </w:r>
            <w:proofErr w:type="spellEnd"/>
          </w:p>
        </w:tc>
        <w:tc>
          <w:tcPr>
            <w:tcW w:w="2127" w:type="dxa"/>
            <w:shd w:val="clear" w:color="auto" w:fill="DEEAF6" w:themeFill="accent1" w:themeFillTint="33"/>
          </w:tcPr>
          <w:p w14:paraId="61C75762" w14:textId="77777777" w:rsidR="004507B5" w:rsidRPr="000E3DD0" w:rsidRDefault="004507B5" w:rsidP="004507B5">
            <w:pPr>
              <w:spacing w:after="0" w:line="240" w:lineRule="auto"/>
              <w:ind w:right="425"/>
              <w:jc w:val="center"/>
              <w:rPr>
                <w:rFonts w:ascii="Arial" w:eastAsia="MS Mincho" w:hAnsi="Arial" w:cs="Arial"/>
                <w:bCs/>
                <w:sz w:val="24"/>
                <w:szCs w:val="24"/>
              </w:rPr>
            </w:pPr>
            <w:r w:rsidRPr="000E3DD0">
              <w:rPr>
                <w:rFonts w:ascii="Arial" w:eastAsia="MS Mincho" w:hAnsi="Arial" w:cs="Arial"/>
                <w:bCs/>
                <w:sz w:val="24"/>
                <w:szCs w:val="24"/>
              </w:rPr>
              <w:t>“</w:t>
            </w:r>
            <w:proofErr w:type="spellStart"/>
            <w:r w:rsidRPr="000E3DD0">
              <w:rPr>
                <w:rFonts w:ascii="Arial" w:eastAsia="MS Mincho" w:hAnsi="Arial" w:cs="Arial"/>
                <w:bCs/>
                <w:sz w:val="24"/>
                <w:szCs w:val="24"/>
              </w:rPr>
              <w:t>əla</w:t>
            </w:r>
            <w:proofErr w:type="spellEnd"/>
            <w:r w:rsidRPr="000E3DD0">
              <w:rPr>
                <w:rFonts w:ascii="Arial" w:eastAsia="MS Mincho" w:hAnsi="Arial" w:cs="Arial"/>
                <w:bCs/>
                <w:sz w:val="24"/>
                <w:szCs w:val="24"/>
              </w:rPr>
              <w:t>”</w:t>
            </w:r>
          </w:p>
        </w:tc>
        <w:tc>
          <w:tcPr>
            <w:tcW w:w="708" w:type="dxa"/>
            <w:shd w:val="clear" w:color="auto" w:fill="DEEAF6" w:themeFill="accent1" w:themeFillTint="33"/>
          </w:tcPr>
          <w:p w14:paraId="37702557" w14:textId="77777777" w:rsidR="004507B5" w:rsidRPr="000E3DD0" w:rsidRDefault="004507B5" w:rsidP="004507B5">
            <w:pPr>
              <w:spacing w:after="0" w:line="240" w:lineRule="auto"/>
              <w:ind w:right="425"/>
              <w:jc w:val="center"/>
              <w:rPr>
                <w:rFonts w:ascii="Arial" w:eastAsia="MS Mincho" w:hAnsi="Arial" w:cs="Arial"/>
                <w:bCs/>
                <w:sz w:val="24"/>
                <w:szCs w:val="24"/>
              </w:rPr>
            </w:pPr>
            <w:r w:rsidRPr="000E3DD0">
              <w:rPr>
                <w:rFonts w:ascii="Arial" w:eastAsia="MS Mincho" w:hAnsi="Arial" w:cs="Arial"/>
                <w:bCs/>
                <w:sz w:val="24"/>
                <w:szCs w:val="24"/>
              </w:rPr>
              <w:t>A</w:t>
            </w:r>
          </w:p>
        </w:tc>
      </w:tr>
    </w:tbl>
    <w:p w14:paraId="38648D49" w14:textId="77777777" w:rsidR="00444F12" w:rsidRPr="000E3DD0" w:rsidRDefault="00444F12" w:rsidP="00062DA6">
      <w:pPr>
        <w:shd w:val="clear" w:color="auto" w:fill="FFFFFF"/>
        <w:spacing w:before="72" w:after="75" w:line="240" w:lineRule="auto"/>
        <w:rPr>
          <w:rFonts w:ascii="Arial" w:eastAsia="Times New Roman" w:hAnsi="Arial" w:cs="Arial"/>
          <w:b/>
          <w:bCs/>
          <w:sz w:val="24"/>
          <w:szCs w:val="24"/>
          <w:lang w:val="az-Latn-AZ"/>
        </w:rPr>
      </w:pPr>
    </w:p>
    <w:tbl>
      <w:tblPr>
        <w:tblpPr w:leftFromText="180" w:rightFromText="180" w:vertAnchor="text" w:tblpY="139"/>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2691"/>
        <w:gridCol w:w="3827"/>
        <w:gridCol w:w="850"/>
        <w:gridCol w:w="1134"/>
        <w:gridCol w:w="1701"/>
      </w:tblGrid>
      <w:tr w:rsidR="006E2E75" w:rsidRPr="000E3DD0" w14:paraId="6589D07E" w14:textId="77777777" w:rsidTr="006E2E75">
        <w:trPr>
          <w:trHeight w:val="447"/>
        </w:trPr>
        <w:tc>
          <w:tcPr>
            <w:tcW w:w="2691" w:type="dxa"/>
            <w:shd w:val="clear" w:color="auto" w:fill="DEEAF6" w:themeFill="accent1" w:themeFillTint="33"/>
          </w:tcPr>
          <w:p w14:paraId="048CFC3F" w14:textId="77777777" w:rsidR="006E2E75" w:rsidRPr="000E3DD0" w:rsidRDefault="006E2E75" w:rsidP="006E2E75">
            <w:pPr>
              <w:pStyle w:val="OiaeaeiYiio2"/>
              <w:widowControl/>
              <w:spacing w:before="20" w:after="20"/>
              <w:jc w:val="left"/>
              <w:rPr>
                <w:rFonts w:ascii="Arial" w:hAnsi="Arial" w:cs="Arial"/>
                <w:b/>
                <w:i w:val="0"/>
                <w:sz w:val="24"/>
                <w:szCs w:val="24"/>
                <w:lang w:val="az-Latn-AZ"/>
              </w:rPr>
            </w:pPr>
            <w:r w:rsidRPr="000E3DD0">
              <w:rPr>
                <w:rFonts w:ascii="Arial" w:hAnsi="Arial" w:cs="Arial"/>
                <w:b/>
                <w:i w:val="0"/>
                <w:sz w:val="24"/>
                <w:szCs w:val="24"/>
                <w:lang w:val="az-Latn-AZ"/>
              </w:rPr>
              <w:lastRenderedPageBreak/>
              <w:t xml:space="preserve">Semestr üzrə İş yükü </w:t>
            </w:r>
          </w:p>
        </w:tc>
        <w:tc>
          <w:tcPr>
            <w:tcW w:w="7512" w:type="dxa"/>
            <w:gridSpan w:val="4"/>
            <w:tcBorders>
              <w:top w:val="nil"/>
              <w:right w:val="nil"/>
            </w:tcBorders>
            <w:shd w:val="clear" w:color="auto" w:fill="FFFFFF" w:themeFill="background1"/>
          </w:tcPr>
          <w:p w14:paraId="2FB59E62" w14:textId="77777777" w:rsidR="006E2E75" w:rsidRPr="000E3DD0" w:rsidRDefault="006E2E75" w:rsidP="006E2E75">
            <w:pPr>
              <w:pStyle w:val="OiaeaeiYiio2"/>
              <w:widowControl/>
              <w:spacing w:before="20" w:after="20"/>
              <w:jc w:val="left"/>
              <w:rPr>
                <w:rFonts w:ascii="Arial" w:hAnsi="Arial" w:cs="Arial"/>
                <w:i w:val="0"/>
                <w:iCs/>
                <w:sz w:val="24"/>
                <w:szCs w:val="24"/>
                <w:lang w:val="az-Latn-AZ"/>
              </w:rPr>
            </w:pPr>
          </w:p>
        </w:tc>
      </w:tr>
      <w:tr w:rsidR="00B928A4" w:rsidRPr="000E3DD0" w14:paraId="0A123A7E" w14:textId="77777777" w:rsidTr="006E2E75">
        <w:trPr>
          <w:trHeight w:val="447"/>
        </w:trPr>
        <w:tc>
          <w:tcPr>
            <w:tcW w:w="2691" w:type="dxa"/>
            <w:vMerge w:val="restart"/>
            <w:shd w:val="clear" w:color="auto" w:fill="DEEAF6" w:themeFill="accent1" w:themeFillTint="33"/>
          </w:tcPr>
          <w:p w14:paraId="73106922" w14:textId="77777777" w:rsidR="00B928A4" w:rsidRPr="000E3DD0" w:rsidRDefault="00B928A4" w:rsidP="006E2E75">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579E24C0" w14:textId="77777777" w:rsidR="00B928A4" w:rsidRPr="000E3DD0" w:rsidRDefault="00B928A4" w:rsidP="006E2E75">
            <w:pPr>
              <w:pStyle w:val="OiaeaeiYiio2"/>
              <w:widowControl/>
              <w:spacing w:before="20" w:after="20"/>
              <w:jc w:val="center"/>
              <w:rPr>
                <w:rFonts w:ascii="Arial" w:hAnsi="Arial" w:cs="Arial"/>
                <w:b/>
                <w:i w:val="0"/>
                <w:iCs/>
                <w:sz w:val="24"/>
                <w:szCs w:val="24"/>
                <w:lang w:val="az-Latn-AZ"/>
              </w:rPr>
            </w:pPr>
            <w:r w:rsidRPr="000E3DD0">
              <w:rPr>
                <w:rFonts w:ascii="Arial" w:hAnsi="Arial" w:cs="Arial"/>
                <w:b/>
                <w:i w:val="0"/>
                <w:iCs/>
                <w:sz w:val="24"/>
                <w:szCs w:val="24"/>
                <w:lang w:val="az-Latn-AZ"/>
              </w:rPr>
              <w:t xml:space="preserve">Fəaliyyət </w:t>
            </w:r>
          </w:p>
        </w:tc>
        <w:tc>
          <w:tcPr>
            <w:tcW w:w="850" w:type="dxa"/>
            <w:shd w:val="clear" w:color="auto" w:fill="DEEAF6" w:themeFill="accent1" w:themeFillTint="33"/>
          </w:tcPr>
          <w:p w14:paraId="68F4CD10" w14:textId="77777777" w:rsidR="00B928A4" w:rsidRPr="000E3DD0" w:rsidRDefault="00B928A4" w:rsidP="006E2E75">
            <w:pPr>
              <w:pStyle w:val="OiaeaeiYiio2"/>
              <w:widowControl/>
              <w:spacing w:before="20" w:after="20"/>
              <w:jc w:val="center"/>
              <w:rPr>
                <w:rFonts w:ascii="Arial" w:hAnsi="Arial" w:cs="Arial"/>
                <w:b/>
                <w:i w:val="0"/>
                <w:iCs/>
                <w:sz w:val="24"/>
                <w:szCs w:val="24"/>
                <w:lang w:val="az-Latn-AZ"/>
              </w:rPr>
            </w:pPr>
            <w:r w:rsidRPr="000E3DD0">
              <w:rPr>
                <w:rFonts w:ascii="Arial" w:hAnsi="Arial" w:cs="Arial"/>
                <w:b/>
                <w:i w:val="0"/>
                <w:iCs/>
                <w:sz w:val="24"/>
                <w:szCs w:val="24"/>
                <w:lang w:val="az-Latn-AZ"/>
              </w:rPr>
              <w:t xml:space="preserve">Sayı </w:t>
            </w:r>
          </w:p>
        </w:tc>
        <w:tc>
          <w:tcPr>
            <w:tcW w:w="1134" w:type="dxa"/>
            <w:shd w:val="clear" w:color="auto" w:fill="DEEAF6" w:themeFill="accent1" w:themeFillTint="33"/>
          </w:tcPr>
          <w:p w14:paraId="126BCD8F" w14:textId="77777777" w:rsidR="00B928A4" w:rsidRPr="000E3DD0" w:rsidRDefault="00B928A4" w:rsidP="006E2E75">
            <w:pPr>
              <w:pStyle w:val="OiaeaeiYiio2"/>
              <w:widowControl/>
              <w:spacing w:before="20" w:after="20"/>
              <w:jc w:val="center"/>
              <w:rPr>
                <w:rFonts w:ascii="Arial" w:hAnsi="Arial" w:cs="Arial"/>
                <w:b/>
                <w:i w:val="0"/>
                <w:iCs/>
                <w:sz w:val="24"/>
                <w:szCs w:val="24"/>
                <w:lang w:val="az-Latn-AZ"/>
              </w:rPr>
            </w:pPr>
            <w:r w:rsidRPr="000E3DD0">
              <w:rPr>
                <w:rFonts w:ascii="Arial" w:hAnsi="Arial" w:cs="Arial"/>
                <w:b/>
                <w:i w:val="0"/>
                <w:iCs/>
                <w:sz w:val="24"/>
                <w:szCs w:val="24"/>
                <w:lang w:val="az-Latn-AZ"/>
              </w:rPr>
              <w:t>Müddət (saat)</w:t>
            </w:r>
          </w:p>
        </w:tc>
        <w:tc>
          <w:tcPr>
            <w:tcW w:w="1701" w:type="dxa"/>
            <w:shd w:val="clear" w:color="auto" w:fill="DEEAF6" w:themeFill="accent1" w:themeFillTint="33"/>
          </w:tcPr>
          <w:p w14:paraId="4CB9AC42" w14:textId="77777777" w:rsidR="00B928A4" w:rsidRPr="000E3DD0" w:rsidRDefault="00B928A4" w:rsidP="006E2E75">
            <w:pPr>
              <w:pStyle w:val="OiaeaeiYiio2"/>
              <w:widowControl/>
              <w:spacing w:before="20" w:after="20"/>
              <w:jc w:val="center"/>
              <w:rPr>
                <w:rFonts w:ascii="Arial" w:hAnsi="Arial" w:cs="Arial"/>
                <w:b/>
                <w:i w:val="0"/>
                <w:iCs/>
                <w:sz w:val="24"/>
                <w:szCs w:val="24"/>
                <w:lang w:val="az-Latn-AZ"/>
              </w:rPr>
            </w:pPr>
            <w:r w:rsidRPr="000E3DD0">
              <w:rPr>
                <w:rFonts w:ascii="Arial" w:hAnsi="Arial" w:cs="Arial"/>
                <w:b/>
                <w:i w:val="0"/>
                <w:iCs/>
                <w:sz w:val="24"/>
                <w:szCs w:val="24"/>
                <w:lang w:val="az-Latn-AZ"/>
              </w:rPr>
              <w:t>Cəmi iş yükü (saat)</w:t>
            </w:r>
          </w:p>
        </w:tc>
      </w:tr>
      <w:tr w:rsidR="00B928A4" w:rsidRPr="000E3DD0" w14:paraId="667CDF73" w14:textId="77777777" w:rsidTr="00524E7A">
        <w:trPr>
          <w:trHeight w:val="218"/>
        </w:trPr>
        <w:tc>
          <w:tcPr>
            <w:tcW w:w="2691" w:type="dxa"/>
            <w:vMerge/>
            <w:shd w:val="clear" w:color="auto" w:fill="DEEAF6" w:themeFill="accent1" w:themeFillTint="33"/>
          </w:tcPr>
          <w:p w14:paraId="785AB76E" w14:textId="77777777" w:rsidR="00B928A4" w:rsidRPr="000E3DD0" w:rsidRDefault="00B928A4" w:rsidP="006E2E75">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4B3BF7FD" w14:textId="77777777" w:rsidR="00B928A4" w:rsidRPr="000E3DD0" w:rsidRDefault="00B928A4" w:rsidP="006E2E75">
            <w:pPr>
              <w:pStyle w:val="OiaeaeiYiio2"/>
              <w:widowControl/>
              <w:spacing w:before="20" w:after="20"/>
              <w:jc w:val="both"/>
              <w:rPr>
                <w:rFonts w:ascii="Arial" w:hAnsi="Arial" w:cs="Arial"/>
                <w:i w:val="0"/>
                <w:iCs/>
                <w:sz w:val="24"/>
                <w:szCs w:val="24"/>
                <w:lang w:val="az-Latn-AZ"/>
              </w:rPr>
            </w:pPr>
            <w:r w:rsidRPr="000E3DD0">
              <w:rPr>
                <w:rFonts w:ascii="Arial" w:hAnsi="Arial" w:cs="Arial"/>
                <w:i w:val="0"/>
                <w:iCs/>
                <w:sz w:val="24"/>
                <w:szCs w:val="24"/>
                <w:lang w:val="az-Latn-AZ"/>
              </w:rPr>
              <w:t>Cari qiymətləndirmə (kollokvium)</w:t>
            </w:r>
          </w:p>
        </w:tc>
        <w:tc>
          <w:tcPr>
            <w:tcW w:w="850" w:type="dxa"/>
            <w:shd w:val="clear" w:color="auto" w:fill="DEEAF6" w:themeFill="accent1" w:themeFillTint="33"/>
          </w:tcPr>
          <w:p w14:paraId="56A576A8" w14:textId="2992E254" w:rsidR="00B928A4" w:rsidRPr="000E3DD0" w:rsidRDefault="00B77DF2" w:rsidP="006E2E75">
            <w:pPr>
              <w:pStyle w:val="OiaeaeiYiio2"/>
              <w:widowControl/>
              <w:spacing w:before="20" w:after="20"/>
              <w:jc w:val="center"/>
              <w:rPr>
                <w:rFonts w:ascii="Arial" w:hAnsi="Arial" w:cs="Arial"/>
                <w:i w:val="0"/>
                <w:iCs/>
                <w:sz w:val="24"/>
                <w:szCs w:val="24"/>
                <w:lang w:val="az-Latn-AZ"/>
              </w:rPr>
            </w:pPr>
            <w:r w:rsidRPr="000E3DD0">
              <w:rPr>
                <w:rFonts w:ascii="Arial" w:hAnsi="Arial" w:cs="Arial"/>
                <w:i w:val="0"/>
                <w:iCs/>
                <w:sz w:val="24"/>
                <w:szCs w:val="24"/>
                <w:lang w:val="az-Latn-AZ"/>
              </w:rPr>
              <w:t>1</w:t>
            </w:r>
          </w:p>
        </w:tc>
        <w:tc>
          <w:tcPr>
            <w:tcW w:w="1134" w:type="dxa"/>
            <w:shd w:val="clear" w:color="auto" w:fill="DEEAF6" w:themeFill="accent1" w:themeFillTint="33"/>
          </w:tcPr>
          <w:p w14:paraId="24C5EB64" w14:textId="77777777" w:rsidR="00B928A4" w:rsidRPr="000E3DD0" w:rsidRDefault="00B928A4" w:rsidP="006E2E75">
            <w:pPr>
              <w:pStyle w:val="OiaeaeiYiio2"/>
              <w:widowControl/>
              <w:spacing w:before="20" w:after="20"/>
              <w:jc w:val="center"/>
              <w:rPr>
                <w:rFonts w:ascii="Arial" w:hAnsi="Arial" w:cs="Arial"/>
                <w:i w:val="0"/>
                <w:iCs/>
                <w:sz w:val="24"/>
                <w:szCs w:val="24"/>
                <w:lang w:val="az-Latn-AZ"/>
              </w:rPr>
            </w:pPr>
            <w:r w:rsidRPr="000E3DD0">
              <w:rPr>
                <w:rFonts w:ascii="Arial" w:hAnsi="Arial" w:cs="Arial"/>
                <w:i w:val="0"/>
                <w:iCs/>
                <w:sz w:val="24"/>
                <w:szCs w:val="24"/>
                <w:lang w:val="az-Latn-AZ"/>
              </w:rPr>
              <w:t>2</w:t>
            </w:r>
          </w:p>
        </w:tc>
        <w:tc>
          <w:tcPr>
            <w:tcW w:w="1701" w:type="dxa"/>
            <w:shd w:val="clear" w:color="auto" w:fill="DEEAF6" w:themeFill="accent1" w:themeFillTint="33"/>
          </w:tcPr>
          <w:p w14:paraId="57E4256E" w14:textId="6D2B5678" w:rsidR="00B928A4" w:rsidRPr="000E3DD0" w:rsidRDefault="00B77DF2" w:rsidP="006E2E75">
            <w:pPr>
              <w:pStyle w:val="OiaeaeiYiio2"/>
              <w:widowControl/>
              <w:spacing w:before="20" w:after="20"/>
              <w:jc w:val="center"/>
              <w:rPr>
                <w:rFonts w:ascii="Arial" w:hAnsi="Arial" w:cs="Arial"/>
                <w:i w:val="0"/>
                <w:iCs/>
                <w:sz w:val="24"/>
                <w:szCs w:val="24"/>
                <w:lang w:val="az-Latn-AZ"/>
              </w:rPr>
            </w:pPr>
            <w:r w:rsidRPr="000E3DD0">
              <w:rPr>
                <w:rFonts w:ascii="Arial" w:hAnsi="Arial" w:cs="Arial"/>
                <w:i w:val="0"/>
                <w:iCs/>
                <w:sz w:val="24"/>
                <w:szCs w:val="24"/>
                <w:lang w:val="az-Latn-AZ"/>
              </w:rPr>
              <w:t>2</w:t>
            </w:r>
          </w:p>
        </w:tc>
      </w:tr>
      <w:tr w:rsidR="00B928A4" w:rsidRPr="000E3DD0" w14:paraId="4FFB5EF9" w14:textId="77777777" w:rsidTr="00524E7A">
        <w:trPr>
          <w:trHeight w:val="324"/>
        </w:trPr>
        <w:tc>
          <w:tcPr>
            <w:tcW w:w="2691" w:type="dxa"/>
            <w:vMerge/>
            <w:shd w:val="clear" w:color="auto" w:fill="DEEAF6" w:themeFill="accent1" w:themeFillTint="33"/>
          </w:tcPr>
          <w:p w14:paraId="5F952D98" w14:textId="77777777" w:rsidR="00B928A4" w:rsidRPr="000E3DD0" w:rsidRDefault="00B928A4" w:rsidP="006E2E75">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790312DB" w14:textId="77777777" w:rsidR="00B928A4" w:rsidRPr="000E3DD0" w:rsidRDefault="00B928A4" w:rsidP="006E2E75">
            <w:pPr>
              <w:pStyle w:val="OiaeaeiYiio2"/>
              <w:widowControl/>
              <w:spacing w:before="20" w:after="20"/>
              <w:jc w:val="both"/>
              <w:rPr>
                <w:rFonts w:ascii="Arial" w:hAnsi="Arial" w:cs="Arial"/>
                <w:i w:val="0"/>
                <w:iCs/>
                <w:sz w:val="24"/>
                <w:szCs w:val="24"/>
                <w:lang w:val="az-Latn-AZ"/>
              </w:rPr>
            </w:pPr>
            <w:r w:rsidRPr="000E3DD0">
              <w:rPr>
                <w:rFonts w:ascii="Arial" w:hAnsi="Arial" w:cs="Arial"/>
                <w:i w:val="0"/>
                <w:iCs/>
                <w:sz w:val="24"/>
                <w:szCs w:val="24"/>
                <w:lang w:val="az-Latn-AZ"/>
              </w:rPr>
              <w:t>Semestr imtahanı</w:t>
            </w:r>
          </w:p>
        </w:tc>
        <w:tc>
          <w:tcPr>
            <w:tcW w:w="850" w:type="dxa"/>
            <w:shd w:val="clear" w:color="auto" w:fill="DEEAF6" w:themeFill="accent1" w:themeFillTint="33"/>
          </w:tcPr>
          <w:p w14:paraId="05F75851" w14:textId="77777777" w:rsidR="00B928A4" w:rsidRPr="000E3DD0" w:rsidRDefault="00B928A4" w:rsidP="006E2E75">
            <w:pPr>
              <w:pStyle w:val="OiaeaeiYiio2"/>
              <w:widowControl/>
              <w:spacing w:before="20" w:after="20"/>
              <w:jc w:val="center"/>
              <w:rPr>
                <w:rFonts w:ascii="Arial" w:hAnsi="Arial" w:cs="Arial"/>
                <w:i w:val="0"/>
                <w:iCs/>
                <w:sz w:val="24"/>
                <w:szCs w:val="24"/>
                <w:lang w:val="az-Latn-AZ"/>
              </w:rPr>
            </w:pPr>
            <w:r w:rsidRPr="000E3DD0">
              <w:rPr>
                <w:rFonts w:ascii="Arial" w:hAnsi="Arial" w:cs="Arial"/>
                <w:i w:val="0"/>
                <w:iCs/>
                <w:sz w:val="24"/>
                <w:szCs w:val="24"/>
                <w:lang w:val="az-Latn-AZ"/>
              </w:rPr>
              <w:t>1</w:t>
            </w:r>
          </w:p>
        </w:tc>
        <w:tc>
          <w:tcPr>
            <w:tcW w:w="1134" w:type="dxa"/>
            <w:shd w:val="clear" w:color="auto" w:fill="DEEAF6" w:themeFill="accent1" w:themeFillTint="33"/>
          </w:tcPr>
          <w:p w14:paraId="7D03DF88" w14:textId="77777777" w:rsidR="00B928A4" w:rsidRPr="000E3DD0" w:rsidRDefault="00B928A4" w:rsidP="006E2E75">
            <w:pPr>
              <w:pStyle w:val="OiaeaeiYiio2"/>
              <w:widowControl/>
              <w:spacing w:before="20" w:after="20"/>
              <w:jc w:val="center"/>
              <w:rPr>
                <w:rFonts w:ascii="Arial" w:hAnsi="Arial" w:cs="Arial"/>
                <w:i w:val="0"/>
                <w:iCs/>
                <w:sz w:val="24"/>
                <w:szCs w:val="24"/>
                <w:lang w:val="az-Latn-AZ"/>
              </w:rPr>
            </w:pPr>
            <w:r w:rsidRPr="000E3DD0">
              <w:rPr>
                <w:rFonts w:ascii="Arial" w:hAnsi="Arial" w:cs="Arial"/>
                <w:i w:val="0"/>
                <w:iCs/>
                <w:sz w:val="24"/>
                <w:szCs w:val="24"/>
                <w:lang w:val="az-Latn-AZ"/>
              </w:rPr>
              <w:t>1</w:t>
            </w:r>
          </w:p>
        </w:tc>
        <w:tc>
          <w:tcPr>
            <w:tcW w:w="1701" w:type="dxa"/>
            <w:shd w:val="clear" w:color="auto" w:fill="DEEAF6" w:themeFill="accent1" w:themeFillTint="33"/>
          </w:tcPr>
          <w:p w14:paraId="18A368E2" w14:textId="77777777" w:rsidR="00B928A4" w:rsidRPr="000E3DD0" w:rsidRDefault="00B928A4" w:rsidP="006E2E75">
            <w:pPr>
              <w:pStyle w:val="OiaeaeiYiio2"/>
              <w:widowControl/>
              <w:spacing w:before="20" w:after="20"/>
              <w:jc w:val="center"/>
              <w:rPr>
                <w:rFonts w:ascii="Arial" w:hAnsi="Arial" w:cs="Arial"/>
                <w:i w:val="0"/>
                <w:iCs/>
                <w:sz w:val="24"/>
                <w:szCs w:val="24"/>
                <w:lang w:val="az-Latn-AZ"/>
              </w:rPr>
            </w:pPr>
            <w:r w:rsidRPr="000E3DD0">
              <w:rPr>
                <w:rFonts w:ascii="Arial" w:hAnsi="Arial" w:cs="Arial"/>
                <w:i w:val="0"/>
                <w:iCs/>
                <w:sz w:val="24"/>
                <w:szCs w:val="24"/>
                <w:lang w:val="az-Latn-AZ"/>
              </w:rPr>
              <w:t>1</w:t>
            </w:r>
          </w:p>
        </w:tc>
      </w:tr>
      <w:tr w:rsidR="00B928A4" w:rsidRPr="000E3DD0" w14:paraId="3D76ACC9" w14:textId="77777777" w:rsidTr="00524E7A">
        <w:trPr>
          <w:trHeight w:val="302"/>
        </w:trPr>
        <w:tc>
          <w:tcPr>
            <w:tcW w:w="2691" w:type="dxa"/>
            <w:vMerge/>
            <w:shd w:val="clear" w:color="auto" w:fill="DEEAF6" w:themeFill="accent1" w:themeFillTint="33"/>
          </w:tcPr>
          <w:p w14:paraId="79774B1F" w14:textId="77777777" w:rsidR="00B928A4" w:rsidRPr="000E3DD0" w:rsidRDefault="00B928A4" w:rsidP="006E2E75">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7089EE34" w14:textId="77777777" w:rsidR="00B928A4" w:rsidRPr="000E3DD0" w:rsidRDefault="00B928A4" w:rsidP="006E2E75">
            <w:pPr>
              <w:pStyle w:val="OiaeaeiYiio2"/>
              <w:widowControl/>
              <w:spacing w:before="20" w:after="20"/>
              <w:jc w:val="both"/>
              <w:rPr>
                <w:rFonts w:ascii="Arial" w:hAnsi="Arial" w:cs="Arial"/>
                <w:i w:val="0"/>
                <w:iCs/>
                <w:sz w:val="24"/>
                <w:szCs w:val="24"/>
                <w:lang w:val="az-Latn-AZ"/>
              </w:rPr>
            </w:pPr>
            <w:r w:rsidRPr="000E3DD0">
              <w:rPr>
                <w:rFonts w:ascii="Arial" w:hAnsi="Arial" w:cs="Arial"/>
                <w:i w:val="0"/>
                <w:iCs/>
                <w:sz w:val="24"/>
                <w:szCs w:val="24"/>
                <w:lang w:val="az-Latn-AZ"/>
              </w:rPr>
              <w:t>Mühazirə dərsləri</w:t>
            </w:r>
          </w:p>
        </w:tc>
        <w:tc>
          <w:tcPr>
            <w:tcW w:w="850" w:type="dxa"/>
            <w:shd w:val="clear" w:color="auto" w:fill="DEEAF6" w:themeFill="accent1" w:themeFillTint="33"/>
          </w:tcPr>
          <w:p w14:paraId="76842A29" w14:textId="77777777" w:rsidR="00B928A4" w:rsidRPr="000E3DD0" w:rsidRDefault="00D607FA" w:rsidP="006E2E75">
            <w:pPr>
              <w:pStyle w:val="OiaeaeiYiio2"/>
              <w:widowControl/>
              <w:spacing w:before="20" w:after="20"/>
              <w:jc w:val="center"/>
              <w:rPr>
                <w:rFonts w:ascii="Arial" w:hAnsi="Arial" w:cs="Arial"/>
                <w:i w:val="0"/>
                <w:iCs/>
                <w:sz w:val="24"/>
                <w:szCs w:val="24"/>
                <w:lang w:val="az-Latn-AZ"/>
              </w:rPr>
            </w:pPr>
            <w:r w:rsidRPr="000E3DD0">
              <w:rPr>
                <w:rFonts w:ascii="Arial" w:hAnsi="Arial" w:cs="Arial"/>
                <w:i w:val="0"/>
                <w:iCs/>
                <w:sz w:val="24"/>
                <w:szCs w:val="24"/>
                <w:lang w:val="az-Latn-AZ"/>
              </w:rPr>
              <w:t>7</w:t>
            </w:r>
          </w:p>
        </w:tc>
        <w:tc>
          <w:tcPr>
            <w:tcW w:w="1134" w:type="dxa"/>
            <w:shd w:val="clear" w:color="auto" w:fill="DEEAF6" w:themeFill="accent1" w:themeFillTint="33"/>
          </w:tcPr>
          <w:p w14:paraId="47526F0A" w14:textId="77777777" w:rsidR="00B928A4" w:rsidRPr="000E3DD0" w:rsidRDefault="00B928A4" w:rsidP="006E2E75">
            <w:pPr>
              <w:pStyle w:val="OiaeaeiYiio2"/>
              <w:widowControl/>
              <w:spacing w:before="20" w:after="20"/>
              <w:jc w:val="center"/>
              <w:rPr>
                <w:rFonts w:ascii="Arial" w:hAnsi="Arial" w:cs="Arial"/>
                <w:i w:val="0"/>
                <w:iCs/>
                <w:sz w:val="24"/>
                <w:szCs w:val="24"/>
                <w:lang w:val="az-Latn-AZ"/>
              </w:rPr>
            </w:pPr>
            <w:r w:rsidRPr="000E3DD0">
              <w:rPr>
                <w:rFonts w:ascii="Arial" w:hAnsi="Arial" w:cs="Arial"/>
                <w:i w:val="0"/>
                <w:iCs/>
                <w:sz w:val="24"/>
                <w:szCs w:val="24"/>
                <w:lang w:val="az-Latn-AZ"/>
              </w:rPr>
              <w:t>2</w:t>
            </w:r>
          </w:p>
        </w:tc>
        <w:tc>
          <w:tcPr>
            <w:tcW w:w="1701" w:type="dxa"/>
            <w:shd w:val="clear" w:color="auto" w:fill="DEEAF6" w:themeFill="accent1" w:themeFillTint="33"/>
          </w:tcPr>
          <w:p w14:paraId="407AAE1F" w14:textId="77777777" w:rsidR="00B928A4" w:rsidRPr="000E3DD0" w:rsidRDefault="00D607FA" w:rsidP="006E2E75">
            <w:pPr>
              <w:pStyle w:val="OiaeaeiYiio2"/>
              <w:widowControl/>
              <w:spacing w:before="20" w:after="20"/>
              <w:jc w:val="center"/>
              <w:rPr>
                <w:rFonts w:ascii="Arial" w:hAnsi="Arial" w:cs="Arial"/>
                <w:i w:val="0"/>
                <w:iCs/>
                <w:sz w:val="24"/>
                <w:szCs w:val="24"/>
                <w:lang w:val="az-Latn-AZ"/>
              </w:rPr>
            </w:pPr>
            <w:r w:rsidRPr="000E3DD0">
              <w:rPr>
                <w:rFonts w:ascii="Arial" w:hAnsi="Arial" w:cs="Arial"/>
                <w:i w:val="0"/>
                <w:iCs/>
                <w:sz w:val="24"/>
                <w:szCs w:val="24"/>
                <w:lang w:val="az-Latn-AZ"/>
              </w:rPr>
              <w:t>14</w:t>
            </w:r>
          </w:p>
        </w:tc>
      </w:tr>
      <w:tr w:rsidR="00B928A4" w:rsidRPr="000E3DD0" w14:paraId="101286A5" w14:textId="77777777" w:rsidTr="00524E7A">
        <w:trPr>
          <w:trHeight w:val="281"/>
        </w:trPr>
        <w:tc>
          <w:tcPr>
            <w:tcW w:w="2691" w:type="dxa"/>
            <w:vMerge/>
            <w:shd w:val="clear" w:color="auto" w:fill="DEEAF6" w:themeFill="accent1" w:themeFillTint="33"/>
          </w:tcPr>
          <w:p w14:paraId="0CCF667A" w14:textId="77777777" w:rsidR="00B928A4" w:rsidRPr="000E3DD0" w:rsidRDefault="00B928A4" w:rsidP="006E2E75">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0B9B066E" w14:textId="77777777" w:rsidR="00B928A4" w:rsidRPr="000E3DD0" w:rsidRDefault="00B928A4" w:rsidP="006E2E75">
            <w:pPr>
              <w:pStyle w:val="OiaeaeiYiio2"/>
              <w:widowControl/>
              <w:spacing w:before="20" w:after="20"/>
              <w:jc w:val="both"/>
              <w:rPr>
                <w:rFonts w:ascii="Arial" w:hAnsi="Arial" w:cs="Arial"/>
                <w:i w:val="0"/>
                <w:iCs/>
                <w:sz w:val="24"/>
                <w:szCs w:val="24"/>
                <w:lang w:val="az-Latn-AZ"/>
              </w:rPr>
            </w:pPr>
            <w:r w:rsidRPr="000E3DD0">
              <w:rPr>
                <w:rFonts w:ascii="Arial" w:hAnsi="Arial" w:cs="Arial"/>
                <w:i w:val="0"/>
                <w:iCs/>
                <w:sz w:val="24"/>
                <w:szCs w:val="24"/>
                <w:lang w:val="az-Latn-AZ"/>
              </w:rPr>
              <w:t>Laboratoriya (praktik) dərsləri</w:t>
            </w:r>
          </w:p>
        </w:tc>
        <w:tc>
          <w:tcPr>
            <w:tcW w:w="850" w:type="dxa"/>
            <w:shd w:val="clear" w:color="auto" w:fill="DEEAF6" w:themeFill="accent1" w:themeFillTint="33"/>
          </w:tcPr>
          <w:p w14:paraId="55524E9A" w14:textId="77777777" w:rsidR="00B928A4" w:rsidRPr="000E3DD0" w:rsidRDefault="00D607FA" w:rsidP="006E2E75">
            <w:pPr>
              <w:pStyle w:val="OiaeaeiYiio2"/>
              <w:widowControl/>
              <w:spacing w:before="20" w:after="20"/>
              <w:jc w:val="center"/>
              <w:rPr>
                <w:rFonts w:ascii="Arial" w:hAnsi="Arial" w:cs="Arial"/>
                <w:i w:val="0"/>
                <w:iCs/>
                <w:sz w:val="24"/>
                <w:szCs w:val="24"/>
                <w:lang w:val="az-Latn-AZ"/>
              </w:rPr>
            </w:pPr>
            <w:r w:rsidRPr="000E3DD0">
              <w:rPr>
                <w:rFonts w:ascii="Arial" w:hAnsi="Arial" w:cs="Arial"/>
                <w:i w:val="0"/>
                <w:iCs/>
                <w:sz w:val="24"/>
                <w:szCs w:val="24"/>
                <w:lang w:val="az-Latn-AZ"/>
              </w:rPr>
              <w:t>23</w:t>
            </w:r>
          </w:p>
        </w:tc>
        <w:tc>
          <w:tcPr>
            <w:tcW w:w="1134" w:type="dxa"/>
            <w:shd w:val="clear" w:color="auto" w:fill="DEEAF6" w:themeFill="accent1" w:themeFillTint="33"/>
          </w:tcPr>
          <w:p w14:paraId="519E3CF7" w14:textId="77777777" w:rsidR="00B928A4" w:rsidRPr="000E3DD0" w:rsidRDefault="00B928A4" w:rsidP="006E2E75">
            <w:pPr>
              <w:pStyle w:val="OiaeaeiYiio2"/>
              <w:widowControl/>
              <w:spacing w:before="20" w:after="20"/>
              <w:jc w:val="center"/>
              <w:rPr>
                <w:rFonts w:ascii="Arial" w:hAnsi="Arial" w:cs="Arial"/>
                <w:i w:val="0"/>
                <w:iCs/>
                <w:sz w:val="24"/>
                <w:szCs w:val="24"/>
                <w:lang w:val="az-Latn-AZ"/>
              </w:rPr>
            </w:pPr>
            <w:r w:rsidRPr="000E3DD0">
              <w:rPr>
                <w:rFonts w:ascii="Arial" w:hAnsi="Arial" w:cs="Arial"/>
                <w:i w:val="0"/>
                <w:iCs/>
                <w:sz w:val="24"/>
                <w:szCs w:val="24"/>
                <w:lang w:val="az-Latn-AZ"/>
              </w:rPr>
              <w:t>2</w:t>
            </w:r>
          </w:p>
        </w:tc>
        <w:tc>
          <w:tcPr>
            <w:tcW w:w="1701" w:type="dxa"/>
            <w:shd w:val="clear" w:color="auto" w:fill="DEEAF6" w:themeFill="accent1" w:themeFillTint="33"/>
          </w:tcPr>
          <w:p w14:paraId="3E95B376" w14:textId="77777777" w:rsidR="00B928A4" w:rsidRPr="000E3DD0" w:rsidRDefault="00B928A4" w:rsidP="006E2E75">
            <w:pPr>
              <w:pStyle w:val="OiaeaeiYiio2"/>
              <w:widowControl/>
              <w:spacing w:before="20" w:after="20"/>
              <w:jc w:val="center"/>
              <w:rPr>
                <w:rFonts w:ascii="Arial" w:hAnsi="Arial" w:cs="Arial"/>
                <w:i w:val="0"/>
                <w:iCs/>
                <w:sz w:val="24"/>
                <w:szCs w:val="24"/>
                <w:lang w:val="az-Latn-AZ"/>
              </w:rPr>
            </w:pPr>
            <w:r w:rsidRPr="000E3DD0">
              <w:rPr>
                <w:rFonts w:ascii="Arial" w:hAnsi="Arial" w:cs="Arial"/>
                <w:i w:val="0"/>
                <w:iCs/>
                <w:sz w:val="24"/>
                <w:szCs w:val="24"/>
                <w:lang w:val="az-Latn-AZ"/>
              </w:rPr>
              <w:t>4</w:t>
            </w:r>
            <w:r w:rsidR="00D607FA" w:rsidRPr="000E3DD0">
              <w:rPr>
                <w:rFonts w:ascii="Arial" w:hAnsi="Arial" w:cs="Arial"/>
                <w:i w:val="0"/>
                <w:iCs/>
                <w:sz w:val="24"/>
                <w:szCs w:val="24"/>
                <w:lang w:val="az-Latn-AZ"/>
              </w:rPr>
              <w:t>6</w:t>
            </w:r>
          </w:p>
        </w:tc>
      </w:tr>
      <w:tr w:rsidR="00B928A4" w:rsidRPr="000E3DD0" w14:paraId="0AA04E3C" w14:textId="77777777" w:rsidTr="00524E7A">
        <w:trPr>
          <w:trHeight w:val="245"/>
        </w:trPr>
        <w:tc>
          <w:tcPr>
            <w:tcW w:w="2691" w:type="dxa"/>
            <w:vMerge/>
            <w:shd w:val="clear" w:color="auto" w:fill="DEEAF6" w:themeFill="accent1" w:themeFillTint="33"/>
          </w:tcPr>
          <w:p w14:paraId="31C41413" w14:textId="77777777" w:rsidR="00B928A4" w:rsidRPr="000E3DD0" w:rsidRDefault="00B928A4" w:rsidP="006E2E75">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4A42F637" w14:textId="77777777" w:rsidR="00B928A4" w:rsidRPr="000E3DD0" w:rsidRDefault="00B928A4" w:rsidP="006E2E75">
            <w:pPr>
              <w:pStyle w:val="OiaeaeiYiio2"/>
              <w:widowControl/>
              <w:spacing w:before="20" w:after="20"/>
              <w:jc w:val="both"/>
              <w:rPr>
                <w:rFonts w:ascii="Arial" w:hAnsi="Arial" w:cs="Arial"/>
                <w:i w:val="0"/>
                <w:iCs/>
                <w:sz w:val="24"/>
                <w:szCs w:val="24"/>
                <w:lang w:val="az-Latn-AZ"/>
              </w:rPr>
            </w:pPr>
            <w:r w:rsidRPr="000E3DD0">
              <w:rPr>
                <w:rFonts w:ascii="Arial" w:hAnsi="Arial" w:cs="Arial"/>
                <w:i w:val="0"/>
                <w:iCs/>
                <w:sz w:val="24"/>
                <w:szCs w:val="24"/>
                <w:lang w:val="az-Latn-AZ"/>
              </w:rPr>
              <w:t xml:space="preserve">Sərbəst hazırlıq </w:t>
            </w:r>
          </w:p>
        </w:tc>
        <w:tc>
          <w:tcPr>
            <w:tcW w:w="850" w:type="dxa"/>
            <w:shd w:val="clear" w:color="auto" w:fill="DEEAF6" w:themeFill="accent1" w:themeFillTint="33"/>
          </w:tcPr>
          <w:p w14:paraId="05EC899B" w14:textId="77777777" w:rsidR="00B928A4" w:rsidRPr="000E3DD0" w:rsidRDefault="00B928A4" w:rsidP="006E2E75">
            <w:pPr>
              <w:pStyle w:val="OiaeaeiYiio2"/>
              <w:widowControl/>
              <w:spacing w:before="20" w:after="20"/>
              <w:jc w:val="center"/>
              <w:rPr>
                <w:rFonts w:ascii="Arial" w:hAnsi="Arial" w:cs="Arial"/>
                <w:i w:val="0"/>
                <w:iCs/>
                <w:sz w:val="24"/>
                <w:szCs w:val="24"/>
                <w:lang w:val="az-Latn-AZ"/>
              </w:rPr>
            </w:pPr>
          </w:p>
        </w:tc>
        <w:tc>
          <w:tcPr>
            <w:tcW w:w="1134" w:type="dxa"/>
            <w:shd w:val="clear" w:color="auto" w:fill="DEEAF6" w:themeFill="accent1" w:themeFillTint="33"/>
          </w:tcPr>
          <w:p w14:paraId="5E67A8D1" w14:textId="77777777" w:rsidR="00B928A4" w:rsidRPr="000E3DD0" w:rsidRDefault="00B928A4" w:rsidP="006E2E75">
            <w:pPr>
              <w:pStyle w:val="OiaeaeiYiio2"/>
              <w:widowControl/>
              <w:spacing w:before="20" w:after="20"/>
              <w:jc w:val="center"/>
              <w:rPr>
                <w:rFonts w:ascii="Arial" w:hAnsi="Arial" w:cs="Arial"/>
                <w:i w:val="0"/>
                <w:iCs/>
                <w:sz w:val="24"/>
                <w:szCs w:val="24"/>
                <w:lang w:val="az-Latn-AZ"/>
              </w:rPr>
            </w:pPr>
          </w:p>
        </w:tc>
        <w:tc>
          <w:tcPr>
            <w:tcW w:w="1701" w:type="dxa"/>
            <w:shd w:val="clear" w:color="auto" w:fill="DEEAF6" w:themeFill="accent1" w:themeFillTint="33"/>
          </w:tcPr>
          <w:p w14:paraId="49C44BE4" w14:textId="3B7B617F" w:rsidR="00B928A4" w:rsidRPr="000E3DD0" w:rsidRDefault="00B77DF2" w:rsidP="006E2E75">
            <w:pPr>
              <w:pStyle w:val="OiaeaeiYiio2"/>
              <w:widowControl/>
              <w:spacing w:before="20" w:after="20"/>
              <w:jc w:val="center"/>
              <w:rPr>
                <w:rFonts w:ascii="Arial" w:hAnsi="Arial" w:cs="Arial"/>
                <w:i w:val="0"/>
                <w:iCs/>
                <w:sz w:val="24"/>
                <w:szCs w:val="24"/>
                <w:lang w:val="az-Latn-AZ"/>
              </w:rPr>
            </w:pPr>
            <w:r w:rsidRPr="000E3DD0">
              <w:rPr>
                <w:rFonts w:ascii="Arial" w:hAnsi="Arial" w:cs="Arial"/>
                <w:i w:val="0"/>
                <w:iCs/>
                <w:sz w:val="24"/>
                <w:szCs w:val="24"/>
                <w:lang w:val="az-Latn-AZ"/>
              </w:rPr>
              <w:t>5</w:t>
            </w:r>
            <w:r w:rsidR="00D607FA" w:rsidRPr="000E3DD0">
              <w:rPr>
                <w:rFonts w:ascii="Arial" w:hAnsi="Arial" w:cs="Arial"/>
                <w:i w:val="0"/>
                <w:iCs/>
                <w:sz w:val="24"/>
                <w:szCs w:val="24"/>
                <w:lang w:val="az-Latn-AZ"/>
              </w:rPr>
              <w:t>6</w:t>
            </w:r>
          </w:p>
        </w:tc>
      </w:tr>
      <w:tr w:rsidR="00B928A4" w:rsidRPr="000E3DD0" w14:paraId="22B969BA" w14:textId="77777777" w:rsidTr="006E2E75">
        <w:trPr>
          <w:trHeight w:val="447"/>
        </w:trPr>
        <w:tc>
          <w:tcPr>
            <w:tcW w:w="2691" w:type="dxa"/>
            <w:vMerge/>
            <w:shd w:val="clear" w:color="auto" w:fill="DEEAF6" w:themeFill="accent1" w:themeFillTint="33"/>
          </w:tcPr>
          <w:p w14:paraId="42E6168F" w14:textId="77777777" w:rsidR="00B928A4" w:rsidRPr="000E3DD0" w:rsidRDefault="00B928A4" w:rsidP="006E2E75">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0FFC3FB9" w14:textId="77777777" w:rsidR="00B928A4" w:rsidRPr="000E3DD0" w:rsidRDefault="00B928A4" w:rsidP="006E2E75">
            <w:pPr>
              <w:pStyle w:val="OiaeaeiYiio2"/>
              <w:widowControl/>
              <w:spacing w:before="20" w:after="20"/>
              <w:rPr>
                <w:rFonts w:ascii="Arial" w:hAnsi="Arial" w:cs="Arial"/>
                <w:b/>
                <w:i w:val="0"/>
                <w:iCs/>
                <w:sz w:val="24"/>
                <w:szCs w:val="24"/>
                <w:lang w:val="az-Latn-AZ"/>
              </w:rPr>
            </w:pPr>
            <w:r w:rsidRPr="000E3DD0">
              <w:rPr>
                <w:rFonts w:ascii="Arial" w:hAnsi="Arial" w:cs="Arial"/>
                <w:b/>
                <w:i w:val="0"/>
                <w:iCs/>
                <w:sz w:val="24"/>
                <w:szCs w:val="24"/>
                <w:lang w:val="az-Latn-AZ"/>
              </w:rPr>
              <w:t>Cəmi iş yükü</w:t>
            </w:r>
          </w:p>
        </w:tc>
        <w:tc>
          <w:tcPr>
            <w:tcW w:w="850" w:type="dxa"/>
            <w:shd w:val="clear" w:color="auto" w:fill="DEEAF6" w:themeFill="accent1" w:themeFillTint="33"/>
          </w:tcPr>
          <w:p w14:paraId="5B255287" w14:textId="77777777" w:rsidR="00B928A4" w:rsidRPr="000E3DD0" w:rsidRDefault="00B928A4" w:rsidP="006E2E75">
            <w:pPr>
              <w:pStyle w:val="OiaeaeiYiio2"/>
              <w:widowControl/>
              <w:spacing w:before="20" w:after="20"/>
              <w:jc w:val="center"/>
              <w:rPr>
                <w:rFonts w:ascii="Arial" w:hAnsi="Arial" w:cs="Arial"/>
                <w:i w:val="0"/>
                <w:iCs/>
                <w:sz w:val="24"/>
                <w:szCs w:val="24"/>
                <w:lang w:val="az-Latn-AZ"/>
              </w:rPr>
            </w:pPr>
          </w:p>
        </w:tc>
        <w:tc>
          <w:tcPr>
            <w:tcW w:w="1134" w:type="dxa"/>
            <w:shd w:val="clear" w:color="auto" w:fill="DEEAF6" w:themeFill="accent1" w:themeFillTint="33"/>
          </w:tcPr>
          <w:p w14:paraId="41DBF955" w14:textId="77777777" w:rsidR="00B928A4" w:rsidRPr="000E3DD0" w:rsidRDefault="00B928A4" w:rsidP="006E2E75">
            <w:pPr>
              <w:pStyle w:val="OiaeaeiYiio2"/>
              <w:widowControl/>
              <w:spacing w:before="20" w:after="20"/>
              <w:jc w:val="center"/>
              <w:rPr>
                <w:rFonts w:ascii="Arial" w:hAnsi="Arial" w:cs="Arial"/>
                <w:i w:val="0"/>
                <w:iCs/>
                <w:sz w:val="24"/>
                <w:szCs w:val="24"/>
                <w:lang w:val="az-Latn-AZ"/>
              </w:rPr>
            </w:pPr>
          </w:p>
        </w:tc>
        <w:tc>
          <w:tcPr>
            <w:tcW w:w="1701" w:type="dxa"/>
            <w:shd w:val="clear" w:color="auto" w:fill="DEEAF6" w:themeFill="accent1" w:themeFillTint="33"/>
          </w:tcPr>
          <w:p w14:paraId="2EF9081F" w14:textId="6CE5BEC9" w:rsidR="00B928A4" w:rsidRPr="000E3DD0" w:rsidRDefault="00473D1D" w:rsidP="006E2E75">
            <w:pPr>
              <w:pStyle w:val="OiaeaeiYiio2"/>
              <w:widowControl/>
              <w:spacing w:before="20" w:after="20"/>
              <w:jc w:val="center"/>
              <w:rPr>
                <w:rFonts w:ascii="Arial" w:hAnsi="Arial" w:cs="Arial"/>
                <w:i w:val="0"/>
                <w:iCs/>
                <w:sz w:val="24"/>
                <w:szCs w:val="24"/>
                <w:lang w:val="az-Latn-AZ"/>
              </w:rPr>
            </w:pPr>
            <w:r w:rsidRPr="000E3DD0">
              <w:rPr>
                <w:rFonts w:ascii="Arial" w:hAnsi="Arial" w:cs="Arial"/>
                <w:i w:val="0"/>
                <w:iCs/>
                <w:sz w:val="24"/>
                <w:szCs w:val="24"/>
                <w:lang w:val="az-Latn-AZ"/>
              </w:rPr>
              <w:t>12</w:t>
            </w:r>
            <w:r w:rsidR="00B77DF2" w:rsidRPr="000E3DD0">
              <w:rPr>
                <w:rFonts w:ascii="Arial" w:hAnsi="Arial" w:cs="Arial"/>
                <w:i w:val="0"/>
                <w:iCs/>
                <w:sz w:val="24"/>
                <w:szCs w:val="24"/>
                <w:lang w:val="az-Latn-AZ"/>
              </w:rPr>
              <w:t>3</w:t>
            </w:r>
          </w:p>
        </w:tc>
      </w:tr>
    </w:tbl>
    <w:p w14:paraId="3E19BD97" w14:textId="77777777" w:rsidR="00695609" w:rsidRPr="000E3DD0" w:rsidRDefault="00695609" w:rsidP="00524E7A">
      <w:pPr>
        <w:shd w:val="clear" w:color="auto" w:fill="FFFFFF"/>
        <w:spacing w:before="72" w:after="75" w:line="336" w:lineRule="atLeast"/>
        <w:rPr>
          <w:rFonts w:ascii="Arial" w:eastAsia="Times New Roman" w:hAnsi="Arial" w:cs="Arial"/>
          <w:b/>
          <w:bCs/>
          <w:color w:val="604B66"/>
          <w:sz w:val="24"/>
          <w:szCs w:val="24"/>
          <w:lang w:val="az-Latn-AZ"/>
        </w:rPr>
      </w:pPr>
    </w:p>
    <w:p w14:paraId="02358635" w14:textId="5ED85F21" w:rsidR="00B50221" w:rsidRPr="000E3DD0" w:rsidRDefault="00D6293A" w:rsidP="00D6293A">
      <w:pPr>
        <w:shd w:val="clear" w:color="auto" w:fill="FFFFFF"/>
        <w:spacing w:before="72" w:after="75" w:line="336" w:lineRule="atLeast"/>
        <w:jc w:val="both"/>
        <w:rPr>
          <w:rFonts w:ascii="Arial" w:eastAsia="Times New Roman" w:hAnsi="Arial" w:cs="Arial"/>
          <w:b/>
          <w:bCs/>
          <w:sz w:val="24"/>
          <w:szCs w:val="24"/>
          <w:lang w:val="az-Latn-AZ"/>
        </w:rPr>
      </w:pPr>
      <w:r w:rsidRPr="000E3DD0">
        <w:rPr>
          <w:rFonts w:ascii="Arial" w:eastAsia="Times New Roman" w:hAnsi="Arial" w:cs="Arial"/>
          <w:b/>
          <w:bCs/>
          <w:sz w:val="24"/>
          <w:szCs w:val="24"/>
          <w:lang w:val="az-Latn-AZ"/>
        </w:rPr>
        <w:t xml:space="preserve">        İMZALAYANLAR:</w:t>
      </w:r>
    </w:p>
    <w:p w14:paraId="6367F918" w14:textId="77777777" w:rsidR="007C635F" w:rsidRPr="000E3DD0" w:rsidRDefault="007C635F" w:rsidP="00D6293A">
      <w:pPr>
        <w:shd w:val="clear" w:color="auto" w:fill="FFFFFF"/>
        <w:spacing w:before="72" w:after="75" w:line="336" w:lineRule="atLeast"/>
        <w:jc w:val="both"/>
        <w:rPr>
          <w:rFonts w:ascii="Arial" w:eastAsia="Times New Roman" w:hAnsi="Arial" w:cs="Arial"/>
          <w:b/>
          <w:bCs/>
          <w:sz w:val="24"/>
          <w:szCs w:val="24"/>
          <w:lang w:val="az-Latn-AZ"/>
        </w:rPr>
      </w:pPr>
    </w:p>
    <w:p w14:paraId="5A6A62EA" w14:textId="69C7348D" w:rsidR="00D6293A" w:rsidRPr="000E3DD0" w:rsidRDefault="007C635F" w:rsidP="00D6293A">
      <w:pPr>
        <w:numPr>
          <w:ilvl w:val="0"/>
          <w:numId w:val="31"/>
        </w:numPr>
        <w:shd w:val="clear" w:color="auto" w:fill="FFFFFF"/>
        <w:spacing w:before="72" w:after="75" w:line="336" w:lineRule="atLeast"/>
        <w:contextualSpacing/>
        <w:jc w:val="both"/>
        <w:rPr>
          <w:rFonts w:ascii="Arial" w:eastAsia="Times New Roman" w:hAnsi="Arial" w:cs="Arial"/>
          <w:b/>
          <w:bCs/>
          <w:sz w:val="24"/>
          <w:szCs w:val="24"/>
          <w:lang w:val="az-Latn-AZ"/>
        </w:rPr>
      </w:pPr>
      <w:r w:rsidRPr="000E3DD0">
        <w:rPr>
          <w:rFonts w:ascii="Arial" w:eastAsia="Times New Roman" w:hAnsi="Arial" w:cs="Arial"/>
          <w:b/>
          <w:bCs/>
          <w:sz w:val="24"/>
          <w:szCs w:val="24"/>
          <w:lang w:val="az-Latn-AZ"/>
        </w:rPr>
        <w:t>Kafedra müdiri</w:t>
      </w:r>
      <w:r w:rsidR="00D6293A" w:rsidRPr="000E3DD0">
        <w:rPr>
          <w:rFonts w:ascii="Arial" w:eastAsia="Times New Roman" w:hAnsi="Arial" w:cs="Arial"/>
          <w:b/>
          <w:bCs/>
          <w:sz w:val="24"/>
          <w:szCs w:val="24"/>
          <w:lang w:val="az-Latn-AZ"/>
        </w:rPr>
        <w:t xml:space="preserve">                                                                           prof. Həqiqət Qədirova</w:t>
      </w:r>
    </w:p>
    <w:p w14:paraId="159984F5" w14:textId="1A380487" w:rsidR="007C635F" w:rsidRPr="000E3DD0" w:rsidRDefault="007C635F" w:rsidP="00D6293A">
      <w:pPr>
        <w:numPr>
          <w:ilvl w:val="0"/>
          <w:numId w:val="31"/>
        </w:numPr>
        <w:shd w:val="clear" w:color="auto" w:fill="FFFFFF"/>
        <w:spacing w:before="72" w:after="75" w:line="336" w:lineRule="atLeast"/>
        <w:contextualSpacing/>
        <w:jc w:val="both"/>
        <w:rPr>
          <w:rFonts w:ascii="Arial" w:eastAsia="Times New Roman" w:hAnsi="Arial" w:cs="Arial"/>
          <w:b/>
          <w:bCs/>
          <w:sz w:val="24"/>
          <w:szCs w:val="24"/>
          <w:lang w:val="az-Latn-AZ"/>
        </w:rPr>
      </w:pPr>
      <w:r w:rsidRPr="000E3DD0">
        <w:rPr>
          <w:rFonts w:ascii="Arial" w:eastAsia="Times New Roman" w:hAnsi="Arial" w:cs="Arial"/>
          <w:b/>
          <w:bCs/>
          <w:sz w:val="24"/>
          <w:szCs w:val="24"/>
          <w:lang w:val="az-Latn-AZ"/>
        </w:rPr>
        <w:t>Tədris hissə müdiri                                                                   dos. Həyat Əliyeva</w:t>
      </w:r>
    </w:p>
    <w:p w14:paraId="3E6185AC" w14:textId="77777777" w:rsidR="00D6293A" w:rsidRPr="000E3DD0" w:rsidRDefault="00D6293A" w:rsidP="00D6293A">
      <w:pPr>
        <w:shd w:val="clear" w:color="auto" w:fill="FFFFFF"/>
        <w:spacing w:before="72" w:after="75" w:line="336" w:lineRule="atLeast"/>
        <w:jc w:val="both"/>
        <w:rPr>
          <w:rFonts w:ascii="Arial" w:eastAsia="Times New Roman" w:hAnsi="Arial" w:cs="Arial"/>
          <w:b/>
          <w:bCs/>
          <w:sz w:val="24"/>
          <w:szCs w:val="24"/>
          <w:lang w:val="az-Latn-AZ"/>
        </w:rPr>
      </w:pPr>
    </w:p>
    <w:p w14:paraId="3E520016" w14:textId="77777777" w:rsidR="00D6293A" w:rsidRPr="000E3DD0" w:rsidRDefault="00D6293A" w:rsidP="00D6293A">
      <w:pPr>
        <w:numPr>
          <w:ilvl w:val="0"/>
          <w:numId w:val="31"/>
        </w:numPr>
        <w:shd w:val="clear" w:color="auto" w:fill="FFFFFF"/>
        <w:spacing w:before="72" w:after="75" w:line="336" w:lineRule="atLeast"/>
        <w:contextualSpacing/>
        <w:jc w:val="both"/>
        <w:rPr>
          <w:rFonts w:ascii="Arial" w:eastAsia="Times New Roman" w:hAnsi="Arial" w:cs="Arial"/>
          <w:b/>
          <w:bCs/>
          <w:sz w:val="24"/>
          <w:szCs w:val="24"/>
          <w:lang w:val="az-Latn-AZ"/>
        </w:rPr>
      </w:pPr>
      <w:r w:rsidRPr="000E3DD0">
        <w:rPr>
          <w:rFonts w:ascii="Arial" w:eastAsia="Times New Roman" w:hAnsi="Arial" w:cs="Arial"/>
          <w:b/>
          <w:bCs/>
          <w:sz w:val="24"/>
          <w:szCs w:val="24"/>
          <w:lang w:val="az-Latn-AZ"/>
        </w:rPr>
        <w:t xml:space="preserve">Fənni tədris edən müəllimlər:                                                   </w:t>
      </w:r>
    </w:p>
    <w:p w14:paraId="320D36D3" w14:textId="423D5BD4" w:rsidR="007C635F" w:rsidRPr="000E3DD0" w:rsidRDefault="007C635F" w:rsidP="007C635F">
      <w:pPr>
        <w:pStyle w:val="a6"/>
        <w:framePr w:hSpace="180" w:wrap="around" w:vAnchor="text" w:hAnchor="margin" w:y="202"/>
        <w:numPr>
          <w:ilvl w:val="0"/>
          <w:numId w:val="38"/>
        </w:numPr>
        <w:rPr>
          <w:rFonts w:ascii="Arial" w:hAnsi="Arial" w:cs="Arial"/>
          <w:sz w:val="24"/>
          <w:szCs w:val="24"/>
          <w:lang w:val="az-Latn-AZ"/>
        </w:rPr>
      </w:pPr>
      <w:r w:rsidRPr="000E3DD0">
        <w:rPr>
          <w:rFonts w:ascii="Arial" w:hAnsi="Arial" w:cs="Arial"/>
          <w:sz w:val="24"/>
          <w:szCs w:val="24"/>
          <w:lang w:val="az-Latn-AZ"/>
        </w:rPr>
        <w:t>bü.f.d., dosent Novruzova M.S.</w:t>
      </w:r>
    </w:p>
    <w:p w14:paraId="3FFD09D5" w14:textId="77777777" w:rsidR="007C635F" w:rsidRPr="000E3DD0" w:rsidRDefault="007C635F" w:rsidP="007C635F">
      <w:pPr>
        <w:pStyle w:val="a6"/>
        <w:framePr w:hSpace="180" w:wrap="around" w:vAnchor="text" w:hAnchor="margin" w:y="202"/>
        <w:numPr>
          <w:ilvl w:val="0"/>
          <w:numId w:val="38"/>
        </w:numPr>
        <w:rPr>
          <w:rFonts w:ascii="Arial" w:hAnsi="Arial" w:cs="Arial"/>
          <w:sz w:val="24"/>
          <w:szCs w:val="24"/>
          <w:lang w:val="az-Latn-AZ"/>
        </w:rPr>
      </w:pPr>
      <w:r w:rsidRPr="000E3DD0">
        <w:rPr>
          <w:rFonts w:ascii="Arial" w:hAnsi="Arial" w:cs="Arial"/>
          <w:sz w:val="24"/>
          <w:szCs w:val="24"/>
          <w:lang w:val="az-Latn-AZ"/>
        </w:rPr>
        <w:t>t.ü.f.d, dosent Nərimanov V.Ə.</w:t>
      </w:r>
    </w:p>
    <w:p w14:paraId="696EFE4D" w14:textId="77777777" w:rsidR="007C635F" w:rsidRPr="000E3DD0" w:rsidRDefault="007C635F" w:rsidP="007C635F">
      <w:pPr>
        <w:pStyle w:val="a6"/>
        <w:framePr w:hSpace="180" w:wrap="around" w:vAnchor="text" w:hAnchor="margin" w:y="202"/>
        <w:numPr>
          <w:ilvl w:val="0"/>
          <w:numId w:val="38"/>
        </w:numPr>
        <w:rPr>
          <w:rFonts w:ascii="Arial" w:hAnsi="Arial" w:cs="Arial"/>
          <w:sz w:val="24"/>
          <w:szCs w:val="24"/>
          <w:lang w:val="az-Latn-AZ"/>
        </w:rPr>
      </w:pPr>
      <w:r w:rsidRPr="000E3DD0">
        <w:rPr>
          <w:rFonts w:ascii="Arial" w:hAnsi="Arial" w:cs="Arial"/>
          <w:sz w:val="24"/>
          <w:szCs w:val="24"/>
          <w:lang w:val="az-Latn-AZ"/>
        </w:rPr>
        <w:t>b.ü.f.d, baş müəllim Muradova S.A.</w:t>
      </w:r>
    </w:p>
    <w:p w14:paraId="621ECC94" w14:textId="77777777" w:rsidR="007C635F" w:rsidRPr="000E3DD0" w:rsidRDefault="007C635F" w:rsidP="007C635F">
      <w:pPr>
        <w:pStyle w:val="a6"/>
        <w:framePr w:hSpace="180" w:wrap="around" w:vAnchor="text" w:hAnchor="margin" w:y="202"/>
        <w:numPr>
          <w:ilvl w:val="0"/>
          <w:numId w:val="38"/>
        </w:numPr>
        <w:rPr>
          <w:rFonts w:ascii="Arial" w:hAnsi="Arial" w:cs="Arial"/>
          <w:sz w:val="24"/>
          <w:szCs w:val="24"/>
          <w:lang w:val="az-Latn-AZ"/>
        </w:rPr>
      </w:pPr>
      <w:r w:rsidRPr="000E3DD0">
        <w:rPr>
          <w:rFonts w:ascii="Arial" w:hAnsi="Arial" w:cs="Arial"/>
          <w:sz w:val="24"/>
          <w:szCs w:val="24"/>
          <w:lang w:val="az-Latn-AZ"/>
        </w:rPr>
        <w:t>b.ü.f.d., baş müəllim Baxışova Y.A.</w:t>
      </w:r>
    </w:p>
    <w:p w14:paraId="6919A331" w14:textId="0274FF69" w:rsidR="00D6293A" w:rsidRPr="000E3DD0" w:rsidRDefault="007C635F" w:rsidP="007C635F">
      <w:pPr>
        <w:pStyle w:val="a6"/>
        <w:numPr>
          <w:ilvl w:val="0"/>
          <w:numId w:val="38"/>
        </w:numPr>
        <w:shd w:val="clear" w:color="auto" w:fill="FFFFFF"/>
        <w:spacing w:before="72" w:after="75" w:line="336" w:lineRule="atLeast"/>
        <w:rPr>
          <w:rFonts w:ascii="Arial" w:eastAsia="Times New Roman" w:hAnsi="Arial" w:cs="Arial"/>
          <w:b/>
          <w:bCs/>
          <w:color w:val="604B66"/>
          <w:sz w:val="24"/>
          <w:szCs w:val="24"/>
          <w:lang w:val="az-Latn-AZ"/>
        </w:rPr>
      </w:pPr>
      <w:r w:rsidRPr="000E3DD0">
        <w:rPr>
          <w:rFonts w:ascii="Arial" w:hAnsi="Arial" w:cs="Arial"/>
          <w:sz w:val="24"/>
          <w:szCs w:val="24"/>
          <w:lang w:val="az-Latn-AZ"/>
        </w:rPr>
        <w:t>t.ü.f.d., baş müəllim Hacıyeva S.V.</w:t>
      </w:r>
    </w:p>
    <w:p w14:paraId="12A12793" w14:textId="77777777" w:rsidR="002B597F" w:rsidRPr="000E3DD0" w:rsidRDefault="002B597F" w:rsidP="00524E7A">
      <w:pPr>
        <w:shd w:val="clear" w:color="auto" w:fill="FFFFFF"/>
        <w:spacing w:before="72" w:after="75" w:line="336" w:lineRule="atLeast"/>
        <w:rPr>
          <w:rFonts w:ascii="Arial" w:eastAsia="Times New Roman" w:hAnsi="Arial" w:cs="Arial"/>
          <w:b/>
          <w:bCs/>
          <w:color w:val="604B66"/>
          <w:sz w:val="24"/>
          <w:szCs w:val="24"/>
          <w:lang w:val="az-Latn-AZ"/>
        </w:rPr>
      </w:pPr>
    </w:p>
    <w:p w14:paraId="04F356CF" w14:textId="6FAD1C04" w:rsidR="00B50221" w:rsidRDefault="00390248" w:rsidP="00752ED2">
      <w:pPr>
        <w:pStyle w:val="a6"/>
        <w:numPr>
          <w:ilvl w:val="0"/>
          <w:numId w:val="31"/>
        </w:numPr>
        <w:shd w:val="clear" w:color="auto" w:fill="FFFFFF"/>
        <w:spacing w:before="72" w:after="75" w:line="336" w:lineRule="atLeast"/>
        <w:jc w:val="both"/>
        <w:rPr>
          <w:rFonts w:ascii="Arial" w:eastAsia="Times New Roman" w:hAnsi="Arial" w:cs="Arial"/>
          <w:b/>
          <w:bCs/>
          <w:sz w:val="24"/>
          <w:szCs w:val="24"/>
          <w:lang w:val="az-Latn-AZ"/>
        </w:rPr>
      </w:pPr>
      <w:r w:rsidRPr="000E3DD0">
        <w:rPr>
          <w:rFonts w:ascii="Arial" w:eastAsia="Times New Roman" w:hAnsi="Arial" w:cs="Arial"/>
          <w:b/>
          <w:bCs/>
          <w:sz w:val="24"/>
          <w:szCs w:val="24"/>
          <w:lang w:val="az-Latn-AZ"/>
        </w:rPr>
        <w:t xml:space="preserve"> </w:t>
      </w:r>
      <w:r w:rsidR="00AB50C6">
        <w:rPr>
          <w:rFonts w:ascii="Arial" w:eastAsia="Times New Roman" w:hAnsi="Arial" w:cs="Arial"/>
          <w:b/>
          <w:bCs/>
          <w:sz w:val="24"/>
          <w:szCs w:val="24"/>
          <w:lang w:val="az-Latn-AZ"/>
        </w:rPr>
        <w:t>Əmək bazarının nümayəndəsi</w:t>
      </w:r>
    </w:p>
    <w:p w14:paraId="250FF169" w14:textId="77777777" w:rsidR="00AB50C6" w:rsidRDefault="00AB50C6" w:rsidP="00AB50C6">
      <w:pPr>
        <w:shd w:val="clear" w:color="auto" w:fill="FFFFFF"/>
        <w:spacing w:before="72" w:after="75" w:line="336" w:lineRule="atLeast"/>
        <w:jc w:val="both"/>
        <w:rPr>
          <w:rFonts w:ascii="Arial" w:eastAsia="Times New Roman" w:hAnsi="Arial" w:cs="Arial"/>
          <w:b/>
          <w:bCs/>
          <w:sz w:val="24"/>
          <w:szCs w:val="24"/>
          <w:lang w:val="az-Latn-AZ"/>
        </w:rPr>
      </w:pPr>
    </w:p>
    <w:p w14:paraId="59E049D7" w14:textId="77777777" w:rsidR="00AB50C6" w:rsidRDefault="00AB50C6" w:rsidP="00AB50C6">
      <w:pPr>
        <w:shd w:val="clear" w:color="auto" w:fill="FFFFFF"/>
        <w:spacing w:before="72" w:after="75" w:line="336" w:lineRule="atLeast"/>
        <w:jc w:val="both"/>
        <w:rPr>
          <w:rFonts w:ascii="Arial" w:eastAsia="Times New Roman" w:hAnsi="Arial" w:cs="Arial"/>
          <w:b/>
          <w:bCs/>
          <w:sz w:val="24"/>
          <w:szCs w:val="24"/>
          <w:lang w:val="az-Latn-AZ"/>
        </w:rPr>
      </w:pPr>
    </w:p>
    <w:p w14:paraId="0C7DA88E" w14:textId="77777777" w:rsidR="00AB50C6" w:rsidRDefault="00AB50C6" w:rsidP="00AB50C6">
      <w:pPr>
        <w:shd w:val="clear" w:color="auto" w:fill="FFFFFF"/>
        <w:spacing w:before="72" w:after="75" w:line="336" w:lineRule="atLeast"/>
        <w:jc w:val="both"/>
        <w:rPr>
          <w:rFonts w:ascii="Arial" w:eastAsia="Times New Roman" w:hAnsi="Arial" w:cs="Arial"/>
          <w:b/>
          <w:bCs/>
          <w:sz w:val="24"/>
          <w:szCs w:val="24"/>
          <w:lang w:val="az-Latn-AZ"/>
        </w:rPr>
      </w:pPr>
    </w:p>
    <w:p w14:paraId="4BB81532" w14:textId="77777777" w:rsidR="00AB50C6" w:rsidRDefault="00AB50C6" w:rsidP="00AB50C6">
      <w:pPr>
        <w:shd w:val="clear" w:color="auto" w:fill="FFFFFF"/>
        <w:spacing w:before="72" w:after="75" w:line="336" w:lineRule="atLeast"/>
        <w:jc w:val="both"/>
        <w:rPr>
          <w:rFonts w:ascii="Arial" w:eastAsia="Times New Roman" w:hAnsi="Arial" w:cs="Arial"/>
          <w:b/>
          <w:bCs/>
          <w:sz w:val="24"/>
          <w:szCs w:val="24"/>
          <w:lang w:val="az-Latn-AZ"/>
        </w:rPr>
      </w:pPr>
    </w:p>
    <w:p w14:paraId="7011EF2F" w14:textId="77777777" w:rsidR="00AB50C6" w:rsidRDefault="00AB50C6" w:rsidP="00AB50C6">
      <w:pPr>
        <w:shd w:val="clear" w:color="auto" w:fill="FFFFFF"/>
        <w:spacing w:before="72" w:after="75" w:line="336" w:lineRule="atLeast"/>
        <w:jc w:val="both"/>
        <w:rPr>
          <w:rFonts w:ascii="Arial" w:eastAsia="Times New Roman" w:hAnsi="Arial" w:cs="Arial"/>
          <w:b/>
          <w:bCs/>
          <w:sz w:val="24"/>
          <w:szCs w:val="24"/>
          <w:lang w:val="az-Latn-AZ"/>
        </w:rPr>
      </w:pPr>
    </w:p>
    <w:p w14:paraId="7B11DDF9" w14:textId="77777777" w:rsidR="00AB50C6" w:rsidRDefault="00AB50C6" w:rsidP="00AB50C6">
      <w:pPr>
        <w:shd w:val="clear" w:color="auto" w:fill="FFFFFF"/>
        <w:spacing w:before="72" w:after="75" w:line="336" w:lineRule="atLeast"/>
        <w:jc w:val="both"/>
        <w:rPr>
          <w:rFonts w:ascii="Arial" w:eastAsia="Times New Roman" w:hAnsi="Arial" w:cs="Arial"/>
          <w:b/>
          <w:bCs/>
          <w:sz w:val="24"/>
          <w:szCs w:val="24"/>
          <w:lang w:val="az-Latn-AZ"/>
        </w:rPr>
      </w:pPr>
    </w:p>
    <w:p w14:paraId="777D9C0E" w14:textId="77777777" w:rsidR="00AB50C6" w:rsidRDefault="00AB50C6" w:rsidP="00AB50C6">
      <w:pPr>
        <w:shd w:val="clear" w:color="auto" w:fill="FFFFFF"/>
        <w:spacing w:before="72" w:after="75" w:line="336" w:lineRule="atLeast"/>
        <w:jc w:val="both"/>
        <w:rPr>
          <w:rFonts w:ascii="Arial" w:eastAsia="Times New Roman" w:hAnsi="Arial" w:cs="Arial"/>
          <w:b/>
          <w:bCs/>
          <w:sz w:val="24"/>
          <w:szCs w:val="24"/>
          <w:lang w:val="az-Latn-AZ"/>
        </w:rPr>
      </w:pPr>
    </w:p>
    <w:p w14:paraId="28D8B601" w14:textId="77777777" w:rsidR="00AB50C6" w:rsidRDefault="00AB50C6" w:rsidP="00AB50C6">
      <w:pPr>
        <w:shd w:val="clear" w:color="auto" w:fill="FFFFFF"/>
        <w:spacing w:before="72" w:after="75" w:line="336" w:lineRule="atLeast"/>
        <w:jc w:val="both"/>
        <w:rPr>
          <w:rFonts w:ascii="Arial" w:eastAsia="Times New Roman" w:hAnsi="Arial" w:cs="Arial"/>
          <w:b/>
          <w:bCs/>
          <w:sz w:val="24"/>
          <w:szCs w:val="24"/>
          <w:lang w:val="az-Latn-AZ"/>
        </w:rPr>
      </w:pPr>
    </w:p>
    <w:p w14:paraId="1CCB1404" w14:textId="77777777" w:rsidR="00AB50C6" w:rsidRDefault="00AB50C6" w:rsidP="00AB50C6">
      <w:pPr>
        <w:shd w:val="clear" w:color="auto" w:fill="FFFFFF"/>
        <w:spacing w:before="72" w:after="75" w:line="336" w:lineRule="atLeast"/>
        <w:jc w:val="both"/>
        <w:rPr>
          <w:rFonts w:ascii="Arial" w:eastAsia="Times New Roman" w:hAnsi="Arial" w:cs="Arial"/>
          <w:b/>
          <w:bCs/>
          <w:sz w:val="24"/>
          <w:szCs w:val="24"/>
          <w:lang w:val="az-Latn-AZ"/>
        </w:rPr>
      </w:pPr>
    </w:p>
    <w:p w14:paraId="35CB9427" w14:textId="77777777" w:rsidR="00AB50C6" w:rsidRDefault="00AB50C6" w:rsidP="00AB50C6">
      <w:pPr>
        <w:shd w:val="clear" w:color="auto" w:fill="FFFFFF"/>
        <w:spacing w:before="72" w:after="75" w:line="336" w:lineRule="atLeast"/>
        <w:jc w:val="both"/>
        <w:rPr>
          <w:rFonts w:ascii="Arial" w:eastAsia="Times New Roman" w:hAnsi="Arial" w:cs="Arial"/>
          <w:b/>
          <w:bCs/>
          <w:sz w:val="24"/>
          <w:szCs w:val="24"/>
          <w:lang w:val="az-Latn-AZ"/>
        </w:rPr>
      </w:pPr>
    </w:p>
    <w:p w14:paraId="5DFF6692" w14:textId="77777777" w:rsidR="00AB50C6" w:rsidRDefault="00AB50C6" w:rsidP="00AB50C6">
      <w:pPr>
        <w:shd w:val="clear" w:color="auto" w:fill="FFFFFF"/>
        <w:spacing w:before="72" w:after="75" w:line="336" w:lineRule="atLeast"/>
        <w:jc w:val="both"/>
        <w:rPr>
          <w:rFonts w:ascii="Arial" w:eastAsia="Times New Roman" w:hAnsi="Arial" w:cs="Arial"/>
          <w:b/>
          <w:bCs/>
          <w:sz w:val="24"/>
          <w:szCs w:val="24"/>
          <w:lang w:val="az-Latn-AZ"/>
        </w:rPr>
      </w:pPr>
    </w:p>
    <w:p w14:paraId="74998FDE" w14:textId="77777777" w:rsidR="00AB50C6" w:rsidRPr="00AB50C6" w:rsidRDefault="00AB50C6" w:rsidP="00AB50C6">
      <w:pPr>
        <w:shd w:val="clear" w:color="auto" w:fill="FFFFFF"/>
        <w:spacing w:before="72" w:after="75" w:line="336" w:lineRule="atLeast"/>
        <w:jc w:val="both"/>
        <w:rPr>
          <w:rFonts w:ascii="Arial" w:eastAsia="Times New Roman" w:hAnsi="Arial" w:cs="Arial"/>
          <w:b/>
          <w:bCs/>
          <w:sz w:val="24"/>
          <w:szCs w:val="24"/>
          <w:lang w:val="az-Latn-AZ"/>
        </w:rPr>
      </w:pPr>
    </w:p>
    <w:tbl>
      <w:tblPr>
        <w:tblStyle w:val="TableNormal1"/>
        <w:tblW w:w="1020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567"/>
        <w:gridCol w:w="567"/>
        <w:gridCol w:w="709"/>
        <w:gridCol w:w="567"/>
        <w:gridCol w:w="709"/>
        <w:gridCol w:w="566"/>
        <w:gridCol w:w="709"/>
        <w:gridCol w:w="709"/>
        <w:gridCol w:w="709"/>
        <w:gridCol w:w="708"/>
      </w:tblGrid>
      <w:tr w:rsidR="00752ED2" w:rsidRPr="000E3DD0" w14:paraId="29894C2B" w14:textId="77777777" w:rsidTr="00065714">
        <w:trPr>
          <w:gridAfter w:val="10"/>
          <w:wAfter w:w="6520" w:type="dxa"/>
          <w:trHeight w:val="851"/>
        </w:trPr>
        <w:tc>
          <w:tcPr>
            <w:tcW w:w="3686" w:type="dxa"/>
            <w:shd w:val="clear" w:color="auto" w:fill="BDD6EE" w:themeFill="accent1" w:themeFillTint="66"/>
            <w:vAlign w:val="center"/>
          </w:tcPr>
          <w:p w14:paraId="0655ED9D" w14:textId="77777777" w:rsidR="00752ED2" w:rsidRPr="000E3DD0" w:rsidRDefault="00752ED2" w:rsidP="00B12465">
            <w:pPr>
              <w:ind w:right="142"/>
              <w:jc w:val="both"/>
              <w:rPr>
                <w:rFonts w:ascii="Arial" w:eastAsia="Calibri" w:hAnsi="Arial" w:cs="Arial"/>
                <w:b/>
                <w:sz w:val="24"/>
                <w:szCs w:val="24"/>
                <w:lang w:val="tr-TR"/>
              </w:rPr>
            </w:pPr>
            <w:r w:rsidRPr="000E3DD0">
              <w:rPr>
                <w:rFonts w:ascii="Arial" w:eastAsia="Calibri" w:hAnsi="Arial" w:cs="Arial"/>
                <w:b/>
                <w:sz w:val="24"/>
                <w:szCs w:val="24"/>
                <w:lang w:val="az-Latn-AZ"/>
              </w:rPr>
              <w:lastRenderedPageBreak/>
              <w:t>“Tibbi mikrobiologiya və</w:t>
            </w:r>
            <w:r w:rsidR="00B6048A" w:rsidRPr="000E3DD0">
              <w:rPr>
                <w:rFonts w:ascii="Arial" w:eastAsia="Calibri" w:hAnsi="Arial" w:cs="Arial"/>
                <w:b/>
                <w:sz w:val="24"/>
                <w:szCs w:val="24"/>
                <w:lang w:val="az-Latn-AZ"/>
              </w:rPr>
              <w:t xml:space="preserve"> immunologiya</w:t>
            </w:r>
            <w:r w:rsidRPr="000E3DD0">
              <w:rPr>
                <w:rFonts w:ascii="Arial" w:eastAsia="Calibri" w:hAnsi="Arial" w:cs="Arial"/>
                <w:b/>
                <w:sz w:val="24"/>
                <w:szCs w:val="24"/>
                <w:lang w:val="az-Latn-AZ"/>
              </w:rPr>
              <w:t>” fənninin təlim nəticələrinin İxtisas Proqramın Təlim Nəticələri ilə  əlaqəliliyi</w:t>
            </w:r>
          </w:p>
        </w:tc>
      </w:tr>
      <w:tr w:rsidR="00752ED2" w:rsidRPr="000E3DD0" w14:paraId="7C174C71" w14:textId="77777777" w:rsidTr="00065714">
        <w:trPr>
          <w:gridAfter w:val="10"/>
          <w:wAfter w:w="6520" w:type="dxa"/>
          <w:trHeight w:val="276"/>
        </w:trPr>
        <w:tc>
          <w:tcPr>
            <w:tcW w:w="3686" w:type="dxa"/>
            <w:vMerge w:val="restart"/>
            <w:shd w:val="clear" w:color="auto" w:fill="BDD6EE" w:themeFill="accent1" w:themeFillTint="66"/>
            <w:vAlign w:val="center"/>
          </w:tcPr>
          <w:p w14:paraId="133BE6F0" w14:textId="77777777" w:rsidR="00752ED2" w:rsidRPr="000E3DD0" w:rsidRDefault="00752ED2" w:rsidP="00B12465">
            <w:pPr>
              <w:ind w:right="142"/>
              <w:jc w:val="center"/>
              <w:rPr>
                <w:rFonts w:ascii="Arial" w:eastAsia="Calibri" w:hAnsi="Arial" w:cs="Arial"/>
                <w:b/>
                <w:sz w:val="24"/>
                <w:szCs w:val="24"/>
                <w:lang w:val="tr-TR"/>
              </w:rPr>
            </w:pPr>
            <w:r w:rsidRPr="000E3DD0">
              <w:rPr>
                <w:rFonts w:ascii="Arial" w:eastAsia="Calibri" w:hAnsi="Arial" w:cs="Arial"/>
                <w:b/>
                <w:sz w:val="24"/>
                <w:szCs w:val="24"/>
                <w:lang w:val="tr-TR"/>
              </w:rPr>
              <w:t xml:space="preserve">      Fənnin Təlim Nəticələri (FTN)</w:t>
            </w:r>
          </w:p>
        </w:tc>
      </w:tr>
      <w:tr w:rsidR="00752ED2" w:rsidRPr="000E3DD0" w14:paraId="6AD1E03E" w14:textId="77777777" w:rsidTr="00B50221">
        <w:trPr>
          <w:trHeight w:val="433"/>
        </w:trPr>
        <w:tc>
          <w:tcPr>
            <w:tcW w:w="3686" w:type="dxa"/>
            <w:vMerge/>
            <w:shd w:val="clear" w:color="auto" w:fill="BDD6EE" w:themeFill="accent1" w:themeFillTint="66"/>
            <w:vAlign w:val="center"/>
          </w:tcPr>
          <w:p w14:paraId="24DC814A" w14:textId="77777777" w:rsidR="00752ED2" w:rsidRPr="000E3DD0" w:rsidRDefault="00752ED2" w:rsidP="00B12465">
            <w:pPr>
              <w:spacing w:line="360" w:lineRule="auto"/>
              <w:ind w:right="1318"/>
              <w:jc w:val="center"/>
              <w:rPr>
                <w:rFonts w:ascii="Arial" w:eastAsia="Calibri" w:hAnsi="Arial" w:cs="Arial"/>
                <w:b/>
                <w:sz w:val="24"/>
                <w:szCs w:val="24"/>
                <w:lang w:val="tr-TR"/>
              </w:rPr>
            </w:pPr>
          </w:p>
        </w:tc>
        <w:tc>
          <w:tcPr>
            <w:tcW w:w="567" w:type="dxa"/>
            <w:shd w:val="clear" w:color="auto" w:fill="BDD6EE" w:themeFill="accent1" w:themeFillTint="66"/>
          </w:tcPr>
          <w:p w14:paraId="3A58BFA3" w14:textId="77777777" w:rsidR="00752ED2" w:rsidRPr="000E3DD0" w:rsidRDefault="00752ED2" w:rsidP="00B12465">
            <w:pPr>
              <w:spacing w:line="360" w:lineRule="auto"/>
              <w:ind w:left="8"/>
              <w:jc w:val="center"/>
              <w:rPr>
                <w:rFonts w:ascii="Arial" w:eastAsia="Calibri" w:hAnsi="Arial" w:cs="Arial"/>
                <w:b/>
                <w:sz w:val="24"/>
                <w:szCs w:val="24"/>
                <w:lang w:val="tr-TR"/>
              </w:rPr>
            </w:pPr>
            <w:r w:rsidRPr="000E3DD0">
              <w:rPr>
                <w:rFonts w:ascii="Arial" w:eastAsia="Calibri" w:hAnsi="Arial" w:cs="Arial"/>
                <w:b/>
                <w:w w:val="99"/>
                <w:sz w:val="24"/>
                <w:szCs w:val="24"/>
                <w:lang w:val="tr-TR"/>
              </w:rPr>
              <w:t>1</w:t>
            </w:r>
          </w:p>
        </w:tc>
        <w:tc>
          <w:tcPr>
            <w:tcW w:w="567" w:type="dxa"/>
            <w:shd w:val="clear" w:color="auto" w:fill="BDD6EE" w:themeFill="accent1" w:themeFillTint="66"/>
          </w:tcPr>
          <w:p w14:paraId="79BC9C30" w14:textId="77777777" w:rsidR="00752ED2" w:rsidRPr="000E3DD0" w:rsidRDefault="00752ED2" w:rsidP="00B12465">
            <w:pPr>
              <w:spacing w:line="360" w:lineRule="auto"/>
              <w:ind w:left="9"/>
              <w:jc w:val="center"/>
              <w:rPr>
                <w:rFonts w:ascii="Arial" w:eastAsia="Calibri" w:hAnsi="Arial" w:cs="Arial"/>
                <w:b/>
                <w:sz w:val="24"/>
                <w:szCs w:val="24"/>
                <w:lang w:val="tr-TR"/>
              </w:rPr>
            </w:pPr>
            <w:r w:rsidRPr="000E3DD0">
              <w:rPr>
                <w:rFonts w:ascii="Arial" w:eastAsia="Calibri" w:hAnsi="Arial" w:cs="Arial"/>
                <w:b/>
                <w:w w:val="99"/>
                <w:sz w:val="24"/>
                <w:szCs w:val="24"/>
                <w:lang w:val="tr-TR"/>
              </w:rPr>
              <w:t>2</w:t>
            </w:r>
          </w:p>
        </w:tc>
        <w:tc>
          <w:tcPr>
            <w:tcW w:w="709" w:type="dxa"/>
            <w:shd w:val="clear" w:color="auto" w:fill="BDD6EE" w:themeFill="accent1" w:themeFillTint="66"/>
          </w:tcPr>
          <w:p w14:paraId="53C0E4AF" w14:textId="77777777" w:rsidR="00752ED2" w:rsidRPr="000E3DD0" w:rsidRDefault="00752ED2" w:rsidP="00B12465">
            <w:pPr>
              <w:spacing w:line="360" w:lineRule="auto"/>
              <w:ind w:right="137"/>
              <w:jc w:val="center"/>
              <w:rPr>
                <w:rFonts w:ascii="Arial" w:eastAsia="Calibri" w:hAnsi="Arial" w:cs="Arial"/>
                <w:b/>
                <w:sz w:val="24"/>
                <w:szCs w:val="24"/>
                <w:lang w:val="tr-TR"/>
              </w:rPr>
            </w:pPr>
            <w:r w:rsidRPr="000E3DD0">
              <w:rPr>
                <w:rFonts w:ascii="Arial" w:eastAsia="Calibri" w:hAnsi="Arial" w:cs="Arial"/>
                <w:b/>
                <w:w w:val="99"/>
                <w:sz w:val="24"/>
                <w:szCs w:val="24"/>
                <w:lang w:val="tr-TR"/>
              </w:rPr>
              <w:t>3</w:t>
            </w:r>
          </w:p>
        </w:tc>
        <w:tc>
          <w:tcPr>
            <w:tcW w:w="567" w:type="dxa"/>
            <w:shd w:val="clear" w:color="auto" w:fill="BDD6EE" w:themeFill="accent1" w:themeFillTint="66"/>
          </w:tcPr>
          <w:p w14:paraId="2A11E22C" w14:textId="77777777" w:rsidR="00752ED2" w:rsidRPr="000E3DD0" w:rsidRDefault="00752ED2" w:rsidP="00B12465">
            <w:pPr>
              <w:spacing w:line="360" w:lineRule="auto"/>
              <w:ind w:left="7"/>
              <w:jc w:val="center"/>
              <w:rPr>
                <w:rFonts w:ascii="Arial" w:eastAsia="Calibri" w:hAnsi="Arial" w:cs="Arial"/>
                <w:b/>
                <w:sz w:val="24"/>
                <w:szCs w:val="24"/>
                <w:lang w:val="tr-TR"/>
              </w:rPr>
            </w:pPr>
            <w:r w:rsidRPr="000E3DD0">
              <w:rPr>
                <w:rFonts w:ascii="Arial" w:eastAsia="Calibri" w:hAnsi="Arial" w:cs="Arial"/>
                <w:b/>
                <w:w w:val="99"/>
                <w:sz w:val="24"/>
                <w:szCs w:val="24"/>
                <w:lang w:val="tr-TR"/>
              </w:rPr>
              <w:t>4</w:t>
            </w:r>
          </w:p>
        </w:tc>
        <w:tc>
          <w:tcPr>
            <w:tcW w:w="709" w:type="dxa"/>
            <w:shd w:val="clear" w:color="auto" w:fill="BDD6EE" w:themeFill="accent1" w:themeFillTint="66"/>
          </w:tcPr>
          <w:p w14:paraId="0B1E683C" w14:textId="77777777" w:rsidR="00752ED2" w:rsidRPr="000E3DD0" w:rsidRDefault="00752ED2" w:rsidP="00B12465">
            <w:pPr>
              <w:spacing w:line="360" w:lineRule="auto"/>
              <w:ind w:left="8"/>
              <w:jc w:val="center"/>
              <w:rPr>
                <w:rFonts w:ascii="Arial" w:eastAsia="Calibri" w:hAnsi="Arial" w:cs="Arial"/>
                <w:b/>
                <w:sz w:val="24"/>
                <w:szCs w:val="24"/>
                <w:lang w:val="tr-TR"/>
              </w:rPr>
            </w:pPr>
            <w:r w:rsidRPr="000E3DD0">
              <w:rPr>
                <w:rFonts w:ascii="Arial" w:eastAsia="Calibri" w:hAnsi="Arial" w:cs="Arial"/>
                <w:b/>
                <w:w w:val="99"/>
                <w:sz w:val="24"/>
                <w:szCs w:val="24"/>
                <w:lang w:val="tr-TR"/>
              </w:rPr>
              <w:t>5</w:t>
            </w:r>
          </w:p>
        </w:tc>
        <w:tc>
          <w:tcPr>
            <w:tcW w:w="566" w:type="dxa"/>
            <w:shd w:val="clear" w:color="auto" w:fill="BDD6EE" w:themeFill="accent1" w:themeFillTint="66"/>
          </w:tcPr>
          <w:p w14:paraId="28918CC1" w14:textId="77777777" w:rsidR="00752ED2" w:rsidRPr="000E3DD0" w:rsidRDefault="00752ED2" w:rsidP="00B12465">
            <w:pPr>
              <w:spacing w:line="360" w:lineRule="auto"/>
              <w:ind w:right="129"/>
              <w:jc w:val="center"/>
              <w:rPr>
                <w:rFonts w:ascii="Arial" w:eastAsia="Calibri" w:hAnsi="Arial" w:cs="Arial"/>
                <w:b/>
                <w:sz w:val="24"/>
                <w:szCs w:val="24"/>
                <w:lang w:val="tr-TR"/>
              </w:rPr>
            </w:pPr>
            <w:r w:rsidRPr="000E3DD0">
              <w:rPr>
                <w:rFonts w:ascii="Arial" w:eastAsia="Calibri" w:hAnsi="Arial" w:cs="Arial"/>
                <w:b/>
                <w:w w:val="99"/>
                <w:sz w:val="24"/>
                <w:szCs w:val="24"/>
                <w:lang w:val="tr-TR"/>
              </w:rPr>
              <w:t>6</w:t>
            </w:r>
          </w:p>
        </w:tc>
        <w:tc>
          <w:tcPr>
            <w:tcW w:w="709" w:type="dxa"/>
            <w:shd w:val="clear" w:color="auto" w:fill="BDD6EE" w:themeFill="accent1" w:themeFillTint="66"/>
          </w:tcPr>
          <w:p w14:paraId="72D1A279" w14:textId="77777777" w:rsidR="00752ED2" w:rsidRPr="000E3DD0" w:rsidRDefault="00752ED2" w:rsidP="00B12465">
            <w:pPr>
              <w:spacing w:line="360" w:lineRule="auto"/>
              <w:ind w:left="10"/>
              <w:jc w:val="center"/>
              <w:rPr>
                <w:rFonts w:ascii="Arial" w:eastAsia="Calibri" w:hAnsi="Arial" w:cs="Arial"/>
                <w:b/>
                <w:sz w:val="24"/>
                <w:szCs w:val="24"/>
                <w:lang w:val="tr-TR"/>
              </w:rPr>
            </w:pPr>
            <w:r w:rsidRPr="000E3DD0">
              <w:rPr>
                <w:rFonts w:ascii="Arial" w:eastAsia="Calibri" w:hAnsi="Arial" w:cs="Arial"/>
                <w:b/>
                <w:w w:val="99"/>
                <w:sz w:val="24"/>
                <w:szCs w:val="24"/>
                <w:lang w:val="tr-TR"/>
              </w:rPr>
              <w:t>7</w:t>
            </w:r>
          </w:p>
        </w:tc>
        <w:tc>
          <w:tcPr>
            <w:tcW w:w="709" w:type="dxa"/>
            <w:shd w:val="clear" w:color="auto" w:fill="BDD6EE" w:themeFill="accent1" w:themeFillTint="66"/>
          </w:tcPr>
          <w:p w14:paraId="6F52FE68" w14:textId="77777777" w:rsidR="00752ED2" w:rsidRPr="000E3DD0" w:rsidRDefault="00752ED2" w:rsidP="00B12465">
            <w:pPr>
              <w:spacing w:line="360" w:lineRule="auto"/>
              <w:ind w:left="11"/>
              <w:jc w:val="center"/>
              <w:rPr>
                <w:rFonts w:ascii="Arial" w:eastAsia="Calibri" w:hAnsi="Arial" w:cs="Arial"/>
                <w:b/>
                <w:sz w:val="24"/>
                <w:szCs w:val="24"/>
                <w:lang w:val="tr-TR"/>
              </w:rPr>
            </w:pPr>
            <w:r w:rsidRPr="000E3DD0">
              <w:rPr>
                <w:rFonts w:ascii="Arial" w:eastAsia="Calibri" w:hAnsi="Arial" w:cs="Arial"/>
                <w:b/>
                <w:w w:val="99"/>
                <w:sz w:val="24"/>
                <w:szCs w:val="24"/>
                <w:lang w:val="tr-TR"/>
              </w:rPr>
              <w:t>8</w:t>
            </w:r>
          </w:p>
        </w:tc>
        <w:tc>
          <w:tcPr>
            <w:tcW w:w="709" w:type="dxa"/>
            <w:shd w:val="clear" w:color="auto" w:fill="BDD6EE" w:themeFill="accent1" w:themeFillTint="66"/>
          </w:tcPr>
          <w:p w14:paraId="5DF6BEC3" w14:textId="77777777" w:rsidR="00752ED2" w:rsidRPr="000E3DD0" w:rsidRDefault="00752ED2" w:rsidP="00B12465">
            <w:pPr>
              <w:spacing w:line="360" w:lineRule="auto"/>
              <w:ind w:left="13"/>
              <w:jc w:val="center"/>
              <w:rPr>
                <w:rFonts w:ascii="Arial" w:eastAsia="Calibri" w:hAnsi="Arial" w:cs="Arial"/>
                <w:b/>
                <w:sz w:val="24"/>
                <w:szCs w:val="24"/>
                <w:lang w:val="tr-TR"/>
              </w:rPr>
            </w:pPr>
            <w:r w:rsidRPr="000E3DD0">
              <w:rPr>
                <w:rFonts w:ascii="Arial" w:eastAsia="Calibri" w:hAnsi="Arial" w:cs="Arial"/>
                <w:b/>
                <w:w w:val="99"/>
                <w:sz w:val="24"/>
                <w:szCs w:val="24"/>
                <w:lang w:val="tr-TR"/>
              </w:rPr>
              <w:t>9</w:t>
            </w:r>
          </w:p>
        </w:tc>
        <w:tc>
          <w:tcPr>
            <w:tcW w:w="708" w:type="dxa"/>
            <w:shd w:val="clear" w:color="auto" w:fill="BDD6EE" w:themeFill="accent1" w:themeFillTint="66"/>
          </w:tcPr>
          <w:p w14:paraId="5E0116BB" w14:textId="77777777" w:rsidR="00752ED2" w:rsidRPr="000E3DD0" w:rsidRDefault="00752ED2" w:rsidP="00B12465">
            <w:pPr>
              <w:spacing w:line="360" w:lineRule="auto"/>
              <w:ind w:left="111" w:right="98"/>
              <w:jc w:val="center"/>
              <w:rPr>
                <w:rFonts w:ascii="Arial" w:eastAsia="Calibri" w:hAnsi="Arial" w:cs="Arial"/>
                <w:b/>
                <w:sz w:val="24"/>
                <w:szCs w:val="24"/>
                <w:lang w:val="tr-TR"/>
              </w:rPr>
            </w:pPr>
            <w:r w:rsidRPr="000E3DD0">
              <w:rPr>
                <w:rFonts w:ascii="Arial" w:eastAsia="Calibri" w:hAnsi="Arial" w:cs="Arial"/>
                <w:b/>
                <w:sz w:val="24"/>
                <w:szCs w:val="24"/>
                <w:lang w:val="tr-TR"/>
              </w:rPr>
              <w:t>10</w:t>
            </w:r>
          </w:p>
        </w:tc>
      </w:tr>
      <w:tr w:rsidR="00065714" w:rsidRPr="000E3DD0" w14:paraId="6F13A1F4" w14:textId="77777777" w:rsidTr="00B50221">
        <w:trPr>
          <w:trHeight w:val="146"/>
        </w:trPr>
        <w:tc>
          <w:tcPr>
            <w:tcW w:w="3686" w:type="dxa"/>
            <w:shd w:val="clear" w:color="auto" w:fill="BDD6EE" w:themeFill="accent1" w:themeFillTint="66"/>
          </w:tcPr>
          <w:p w14:paraId="1094A256" w14:textId="77777777" w:rsidR="00065714" w:rsidRPr="000E3DD0" w:rsidRDefault="00065714" w:rsidP="00065714">
            <w:pPr>
              <w:pStyle w:val="a6"/>
              <w:numPr>
                <w:ilvl w:val="0"/>
                <w:numId w:val="33"/>
              </w:numPr>
              <w:ind w:left="436"/>
              <w:rPr>
                <w:rFonts w:ascii="Arial" w:hAnsi="Arial" w:cs="Arial"/>
                <w:sz w:val="24"/>
                <w:szCs w:val="24"/>
                <w:lang w:val="az-Latn-AZ"/>
              </w:rPr>
            </w:pPr>
            <w:r w:rsidRPr="000E3DD0">
              <w:rPr>
                <w:rFonts w:ascii="Arial" w:hAnsi="Arial" w:cs="Arial"/>
                <w:sz w:val="24"/>
                <w:szCs w:val="24"/>
                <w:lang w:val="az-Latn-AZ"/>
              </w:rPr>
              <w:t>Mikroorqanizmlərin təsnifatını və morfo - bioloji xüsusiyyətlərini bilir.</w:t>
            </w:r>
          </w:p>
        </w:tc>
        <w:tc>
          <w:tcPr>
            <w:tcW w:w="567" w:type="dxa"/>
            <w:shd w:val="clear" w:color="auto" w:fill="FFFFFF" w:themeFill="background1"/>
          </w:tcPr>
          <w:p w14:paraId="312481CE" w14:textId="77777777" w:rsidR="00065714" w:rsidRPr="000E3DD0" w:rsidRDefault="00065714" w:rsidP="00065714">
            <w:pPr>
              <w:spacing w:before="160" w:line="360" w:lineRule="auto"/>
              <w:ind w:left="8"/>
              <w:jc w:val="center"/>
              <w:rPr>
                <w:rFonts w:ascii="Arial" w:eastAsia="Calibri" w:hAnsi="Arial" w:cs="Arial"/>
                <w:sz w:val="24"/>
                <w:szCs w:val="24"/>
                <w:lang w:val="tr-TR"/>
              </w:rPr>
            </w:pPr>
          </w:p>
        </w:tc>
        <w:tc>
          <w:tcPr>
            <w:tcW w:w="567" w:type="dxa"/>
            <w:shd w:val="clear" w:color="auto" w:fill="FFFFFF" w:themeFill="background1"/>
          </w:tcPr>
          <w:p w14:paraId="60947707" w14:textId="77777777" w:rsidR="00065714" w:rsidRPr="000E3DD0" w:rsidRDefault="00065714" w:rsidP="00065714">
            <w:pPr>
              <w:spacing w:before="160" w:line="360" w:lineRule="auto"/>
              <w:ind w:left="9"/>
              <w:jc w:val="center"/>
              <w:rPr>
                <w:rFonts w:ascii="Arial" w:eastAsia="Calibri" w:hAnsi="Arial" w:cs="Arial"/>
                <w:sz w:val="24"/>
                <w:szCs w:val="24"/>
                <w:lang w:val="tr-TR"/>
              </w:rPr>
            </w:pPr>
          </w:p>
        </w:tc>
        <w:tc>
          <w:tcPr>
            <w:tcW w:w="709" w:type="dxa"/>
            <w:shd w:val="clear" w:color="auto" w:fill="FF0000"/>
          </w:tcPr>
          <w:p w14:paraId="3AA7346A" w14:textId="77777777" w:rsidR="00065714" w:rsidRPr="000E3DD0" w:rsidRDefault="00065714" w:rsidP="00065714">
            <w:pPr>
              <w:spacing w:before="160" w:line="360" w:lineRule="auto"/>
              <w:ind w:right="136"/>
              <w:jc w:val="center"/>
              <w:rPr>
                <w:rFonts w:ascii="Arial" w:eastAsia="Calibri" w:hAnsi="Arial" w:cs="Arial"/>
                <w:sz w:val="28"/>
                <w:szCs w:val="28"/>
                <w:lang w:val="tr-TR"/>
              </w:rPr>
            </w:pPr>
            <w:r w:rsidRPr="000E3DD0">
              <w:rPr>
                <w:rFonts w:ascii="Arial" w:eastAsia="Calibri" w:hAnsi="Arial" w:cs="Arial"/>
                <w:sz w:val="28"/>
                <w:szCs w:val="28"/>
                <w:lang w:val="tr-TR"/>
              </w:rPr>
              <w:t>x</w:t>
            </w:r>
          </w:p>
        </w:tc>
        <w:tc>
          <w:tcPr>
            <w:tcW w:w="567" w:type="dxa"/>
            <w:shd w:val="clear" w:color="auto" w:fill="auto"/>
          </w:tcPr>
          <w:p w14:paraId="3B929D6D" w14:textId="77777777" w:rsidR="00065714" w:rsidRPr="000E3DD0" w:rsidRDefault="00065714" w:rsidP="00065714">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02AE2D0D" w14:textId="77777777" w:rsidR="00065714" w:rsidRPr="000E3DD0" w:rsidRDefault="00065714" w:rsidP="00065714">
            <w:pPr>
              <w:spacing w:line="360" w:lineRule="auto"/>
              <w:jc w:val="center"/>
              <w:rPr>
                <w:rFonts w:ascii="Arial" w:eastAsia="Calibri" w:hAnsi="Arial" w:cs="Arial"/>
                <w:sz w:val="28"/>
                <w:szCs w:val="28"/>
                <w:lang w:val="tr-TR"/>
              </w:rPr>
            </w:pPr>
          </w:p>
        </w:tc>
        <w:tc>
          <w:tcPr>
            <w:tcW w:w="566" w:type="dxa"/>
            <w:shd w:val="clear" w:color="auto" w:fill="FFFFFF" w:themeFill="background1"/>
          </w:tcPr>
          <w:p w14:paraId="6F030604" w14:textId="77777777" w:rsidR="00065714" w:rsidRPr="000E3DD0" w:rsidRDefault="00065714" w:rsidP="00065714">
            <w:pPr>
              <w:spacing w:before="160" w:line="360" w:lineRule="auto"/>
              <w:ind w:right="128"/>
              <w:jc w:val="center"/>
              <w:rPr>
                <w:rFonts w:ascii="Arial" w:eastAsia="Calibri" w:hAnsi="Arial" w:cs="Arial"/>
                <w:sz w:val="28"/>
                <w:szCs w:val="28"/>
                <w:lang w:val="tr-TR"/>
              </w:rPr>
            </w:pPr>
          </w:p>
        </w:tc>
        <w:tc>
          <w:tcPr>
            <w:tcW w:w="709" w:type="dxa"/>
            <w:shd w:val="clear" w:color="auto" w:fill="FFFFFF" w:themeFill="background1"/>
          </w:tcPr>
          <w:p w14:paraId="620AAD6E" w14:textId="77777777" w:rsidR="00065714" w:rsidRPr="000E3DD0" w:rsidRDefault="00065714" w:rsidP="00065714">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4EAC4DF8" w14:textId="77777777" w:rsidR="00065714" w:rsidRPr="000E3DD0" w:rsidRDefault="00065714" w:rsidP="00065714">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43380A58" w14:textId="77777777" w:rsidR="00065714" w:rsidRPr="000E3DD0" w:rsidRDefault="00065714" w:rsidP="00065714">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57F1B758" w14:textId="77777777" w:rsidR="00065714" w:rsidRPr="000E3DD0" w:rsidRDefault="00065714" w:rsidP="00065714">
            <w:pPr>
              <w:spacing w:line="360" w:lineRule="auto"/>
              <w:jc w:val="center"/>
              <w:rPr>
                <w:rFonts w:ascii="Arial" w:eastAsia="Calibri" w:hAnsi="Arial" w:cs="Arial"/>
                <w:sz w:val="28"/>
                <w:szCs w:val="28"/>
                <w:lang w:val="tr-TR"/>
              </w:rPr>
            </w:pPr>
          </w:p>
        </w:tc>
      </w:tr>
      <w:tr w:rsidR="00065714" w:rsidRPr="000E3DD0" w14:paraId="0DFBA3B2" w14:textId="77777777" w:rsidTr="00B50221">
        <w:trPr>
          <w:trHeight w:val="307"/>
        </w:trPr>
        <w:tc>
          <w:tcPr>
            <w:tcW w:w="3686" w:type="dxa"/>
            <w:shd w:val="clear" w:color="auto" w:fill="BDD6EE" w:themeFill="accent1" w:themeFillTint="66"/>
          </w:tcPr>
          <w:p w14:paraId="5F38F890" w14:textId="77777777" w:rsidR="00065714" w:rsidRPr="000E3DD0" w:rsidRDefault="00065714" w:rsidP="00065714">
            <w:pPr>
              <w:pStyle w:val="a6"/>
              <w:numPr>
                <w:ilvl w:val="0"/>
                <w:numId w:val="33"/>
              </w:numPr>
              <w:ind w:left="436"/>
              <w:rPr>
                <w:rFonts w:ascii="Arial" w:hAnsi="Arial" w:cs="Arial"/>
                <w:sz w:val="24"/>
                <w:szCs w:val="24"/>
                <w:lang w:val="az-Latn-AZ"/>
              </w:rPr>
            </w:pPr>
            <w:r w:rsidRPr="000E3DD0">
              <w:rPr>
                <w:rFonts w:ascii="Arial" w:hAnsi="Arial" w:cs="Arial"/>
                <w:sz w:val="24"/>
                <w:szCs w:val="24"/>
                <w:lang w:val="az-Latn-AZ"/>
              </w:rPr>
              <w:t>Kultivasiya üsulu üçün materialları seçə bilir</w:t>
            </w:r>
          </w:p>
        </w:tc>
        <w:tc>
          <w:tcPr>
            <w:tcW w:w="567" w:type="dxa"/>
            <w:shd w:val="clear" w:color="auto" w:fill="FFFFFF" w:themeFill="background1"/>
          </w:tcPr>
          <w:p w14:paraId="27A48DF2" w14:textId="77777777" w:rsidR="00065714" w:rsidRPr="000E3DD0" w:rsidRDefault="00065714" w:rsidP="00065714">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EE64A63" w14:textId="77777777" w:rsidR="00065714" w:rsidRPr="000E3DD0" w:rsidRDefault="00065714" w:rsidP="00065714">
            <w:pPr>
              <w:spacing w:line="360" w:lineRule="auto"/>
              <w:jc w:val="center"/>
              <w:rPr>
                <w:rFonts w:ascii="Arial" w:eastAsia="Calibri" w:hAnsi="Arial" w:cs="Arial"/>
                <w:sz w:val="24"/>
                <w:szCs w:val="24"/>
                <w:lang w:val="tr-TR"/>
              </w:rPr>
            </w:pPr>
          </w:p>
        </w:tc>
        <w:tc>
          <w:tcPr>
            <w:tcW w:w="709" w:type="dxa"/>
            <w:shd w:val="clear" w:color="auto" w:fill="FF0000"/>
          </w:tcPr>
          <w:p w14:paraId="13C0B120" w14:textId="77777777" w:rsidR="00065714" w:rsidRPr="000E3DD0" w:rsidRDefault="00065714" w:rsidP="00065714">
            <w:pPr>
              <w:spacing w:line="360" w:lineRule="auto"/>
              <w:jc w:val="center"/>
              <w:rPr>
                <w:rFonts w:ascii="Arial" w:eastAsia="Calibri" w:hAnsi="Arial" w:cs="Arial"/>
                <w:sz w:val="28"/>
                <w:szCs w:val="28"/>
                <w:lang w:val="tr-TR"/>
              </w:rPr>
            </w:pPr>
            <w:r w:rsidRPr="000E3DD0">
              <w:rPr>
                <w:rFonts w:ascii="Arial" w:eastAsia="Calibri" w:hAnsi="Arial" w:cs="Arial"/>
                <w:sz w:val="28"/>
                <w:szCs w:val="28"/>
                <w:lang w:val="tr-TR"/>
              </w:rPr>
              <w:t>x</w:t>
            </w:r>
          </w:p>
        </w:tc>
        <w:tc>
          <w:tcPr>
            <w:tcW w:w="567" w:type="dxa"/>
            <w:shd w:val="clear" w:color="auto" w:fill="FFFFFF" w:themeFill="background1"/>
          </w:tcPr>
          <w:p w14:paraId="6257E786" w14:textId="77777777" w:rsidR="00065714" w:rsidRPr="000E3DD0" w:rsidRDefault="00065714" w:rsidP="00065714">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6159E3C8" w14:textId="77777777" w:rsidR="00065714" w:rsidRPr="000E3DD0" w:rsidRDefault="00065714" w:rsidP="00065714">
            <w:pPr>
              <w:spacing w:before="17" w:line="360" w:lineRule="auto"/>
              <w:ind w:left="8"/>
              <w:jc w:val="center"/>
              <w:rPr>
                <w:rFonts w:ascii="Arial" w:eastAsia="Calibri" w:hAnsi="Arial" w:cs="Arial"/>
                <w:sz w:val="28"/>
                <w:szCs w:val="28"/>
                <w:lang w:val="tr-TR"/>
              </w:rPr>
            </w:pPr>
          </w:p>
        </w:tc>
        <w:tc>
          <w:tcPr>
            <w:tcW w:w="566" w:type="dxa"/>
            <w:shd w:val="clear" w:color="auto" w:fill="FFFFFF" w:themeFill="background1"/>
          </w:tcPr>
          <w:p w14:paraId="50846345" w14:textId="77777777" w:rsidR="00065714" w:rsidRPr="000E3DD0" w:rsidRDefault="00065714" w:rsidP="00065714">
            <w:pPr>
              <w:spacing w:before="17" w:line="360" w:lineRule="auto"/>
              <w:ind w:right="128"/>
              <w:jc w:val="center"/>
              <w:rPr>
                <w:rFonts w:ascii="Arial" w:eastAsia="Calibri" w:hAnsi="Arial" w:cs="Arial"/>
                <w:sz w:val="28"/>
                <w:szCs w:val="28"/>
                <w:lang w:val="tr-TR"/>
              </w:rPr>
            </w:pPr>
          </w:p>
        </w:tc>
        <w:tc>
          <w:tcPr>
            <w:tcW w:w="709" w:type="dxa"/>
            <w:shd w:val="clear" w:color="auto" w:fill="FFFFFF" w:themeFill="background1"/>
          </w:tcPr>
          <w:p w14:paraId="01E13253" w14:textId="77777777" w:rsidR="00065714" w:rsidRPr="000E3DD0" w:rsidRDefault="00065714" w:rsidP="00065714">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37544EFA" w14:textId="77777777" w:rsidR="00065714" w:rsidRPr="000E3DD0" w:rsidRDefault="00065714" w:rsidP="00065714">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3866A8D6" w14:textId="77777777" w:rsidR="00065714" w:rsidRPr="000E3DD0" w:rsidRDefault="00065714" w:rsidP="00065714">
            <w:pPr>
              <w:spacing w:before="17" w:line="360" w:lineRule="auto"/>
              <w:ind w:left="13"/>
              <w:jc w:val="center"/>
              <w:rPr>
                <w:rFonts w:ascii="Arial" w:eastAsia="Calibri" w:hAnsi="Arial" w:cs="Arial"/>
                <w:sz w:val="28"/>
                <w:szCs w:val="28"/>
                <w:lang w:val="tr-TR"/>
              </w:rPr>
            </w:pPr>
          </w:p>
        </w:tc>
        <w:tc>
          <w:tcPr>
            <w:tcW w:w="708" w:type="dxa"/>
            <w:shd w:val="clear" w:color="auto" w:fill="FFFFFF" w:themeFill="background1"/>
          </w:tcPr>
          <w:p w14:paraId="5567E651" w14:textId="77777777" w:rsidR="00065714" w:rsidRPr="000E3DD0" w:rsidRDefault="00065714" w:rsidP="00065714">
            <w:pPr>
              <w:spacing w:line="360" w:lineRule="auto"/>
              <w:jc w:val="center"/>
              <w:rPr>
                <w:rFonts w:ascii="Arial" w:eastAsia="Calibri" w:hAnsi="Arial" w:cs="Arial"/>
                <w:sz w:val="28"/>
                <w:szCs w:val="28"/>
                <w:lang w:val="tr-TR"/>
              </w:rPr>
            </w:pPr>
          </w:p>
        </w:tc>
      </w:tr>
      <w:tr w:rsidR="00065714" w:rsidRPr="000E3DD0" w14:paraId="7F6AA8DE" w14:textId="77777777" w:rsidTr="00B50221">
        <w:trPr>
          <w:trHeight w:val="307"/>
        </w:trPr>
        <w:tc>
          <w:tcPr>
            <w:tcW w:w="3686" w:type="dxa"/>
            <w:shd w:val="clear" w:color="auto" w:fill="BDD6EE" w:themeFill="accent1" w:themeFillTint="66"/>
          </w:tcPr>
          <w:p w14:paraId="09C39738" w14:textId="77777777" w:rsidR="00065714" w:rsidRPr="000E3DD0" w:rsidRDefault="00065714" w:rsidP="00065714">
            <w:pPr>
              <w:numPr>
                <w:ilvl w:val="0"/>
                <w:numId w:val="33"/>
              </w:numPr>
              <w:ind w:left="317"/>
              <w:rPr>
                <w:rFonts w:ascii="Arial" w:hAnsi="Arial" w:cs="Arial"/>
                <w:sz w:val="24"/>
                <w:szCs w:val="24"/>
                <w:lang w:val="az-Latn-AZ"/>
              </w:rPr>
            </w:pPr>
            <w:r w:rsidRPr="000E3DD0">
              <w:rPr>
                <w:rFonts w:ascii="Arial" w:hAnsi="Arial" w:cs="Arial"/>
                <w:sz w:val="24"/>
                <w:szCs w:val="24"/>
                <w:lang w:val="az-Latn-AZ"/>
              </w:rPr>
              <w:t>Sterilizasiya üsullarını sadalayır</w:t>
            </w:r>
          </w:p>
        </w:tc>
        <w:tc>
          <w:tcPr>
            <w:tcW w:w="567" w:type="dxa"/>
            <w:shd w:val="clear" w:color="auto" w:fill="FFFFFF" w:themeFill="background1"/>
          </w:tcPr>
          <w:p w14:paraId="2F8CF19F" w14:textId="77777777" w:rsidR="00065714" w:rsidRPr="000E3DD0" w:rsidRDefault="00065714" w:rsidP="00065714">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4D1E3608" w14:textId="77777777" w:rsidR="00065714" w:rsidRPr="000E3DD0" w:rsidRDefault="00065714" w:rsidP="00065714">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1B0B9F82" w14:textId="77777777" w:rsidR="00065714" w:rsidRPr="000E3DD0" w:rsidRDefault="00065714" w:rsidP="00065714">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27F30676" w14:textId="77777777" w:rsidR="00065714" w:rsidRPr="000E3DD0" w:rsidRDefault="00065714" w:rsidP="00065714">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314B943E" w14:textId="77777777" w:rsidR="00065714" w:rsidRPr="000E3DD0" w:rsidRDefault="00065714" w:rsidP="00065714">
            <w:pPr>
              <w:spacing w:line="360" w:lineRule="auto"/>
              <w:jc w:val="center"/>
              <w:rPr>
                <w:rFonts w:ascii="Arial" w:eastAsia="Calibri" w:hAnsi="Arial" w:cs="Arial"/>
                <w:sz w:val="28"/>
                <w:szCs w:val="28"/>
                <w:lang w:val="tr-TR"/>
              </w:rPr>
            </w:pPr>
          </w:p>
        </w:tc>
        <w:tc>
          <w:tcPr>
            <w:tcW w:w="566" w:type="dxa"/>
            <w:shd w:val="clear" w:color="auto" w:fill="FF0000"/>
          </w:tcPr>
          <w:p w14:paraId="3B82CAEB" w14:textId="77777777" w:rsidR="00065714" w:rsidRPr="000E3DD0" w:rsidRDefault="00065714" w:rsidP="00065714">
            <w:pPr>
              <w:spacing w:line="360" w:lineRule="auto"/>
              <w:jc w:val="center"/>
              <w:rPr>
                <w:rFonts w:ascii="Arial" w:eastAsia="Calibri" w:hAnsi="Arial" w:cs="Arial"/>
                <w:sz w:val="28"/>
                <w:szCs w:val="28"/>
                <w:lang w:val="tr-TR"/>
              </w:rPr>
            </w:pPr>
            <w:r w:rsidRPr="000E3DD0">
              <w:rPr>
                <w:rFonts w:ascii="Arial" w:eastAsia="Calibri" w:hAnsi="Arial" w:cs="Arial"/>
                <w:sz w:val="28"/>
                <w:szCs w:val="28"/>
                <w:lang w:val="tr-TR"/>
              </w:rPr>
              <w:t>x</w:t>
            </w:r>
          </w:p>
        </w:tc>
        <w:tc>
          <w:tcPr>
            <w:tcW w:w="709" w:type="dxa"/>
            <w:shd w:val="clear" w:color="auto" w:fill="FFFFFF" w:themeFill="background1"/>
          </w:tcPr>
          <w:p w14:paraId="23AF5C49" w14:textId="77777777" w:rsidR="00065714" w:rsidRPr="000E3DD0" w:rsidRDefault="00065714" w:rsidP="00065714">
            <w:pPr>
              <w:spacing w:line="360" w:lineRule="auto"/>
              <w:jc w:val="center"/>
              <w:rPr>
                <w:rFonts w:ascii="Arial" w:eastAsia="Calibri" w:hAnsi="Arial" w:cs="Arial"/>
                <w:sz w:val="28"/>
                <w:szCs w:val="28"/>
                <w:lang w:val="tr-TR"/>
              </w:rPr>
            </w:pPr>
          </w:p>
        </w:tc>
        <w:tc>
          <w:tcPr>
            <w:tcW w:w="709" w:type="dxa"/>
            <w:shd w:val="clear" w:color="auto" w:fill="FF0000"/>
          </w:tcPr>
          <w:p w14:paraId="197417DE" w14:textId="77777777" w:rsidR="00065714" w:rsidRPr="000E3DD0" w:rsidRDefault="00065714" w:rsidP="00065714">
            <w:pPr>
              <w:spacing w:line="360" w:lineRule="auto"/>
              <w:jc w:val="center"/>
              <w:rPr>
                <w:rFonts w:ascii="Arial" w:eastAsia="Calibri" w:hAnsi="Arial" w:cs="Arial"/>
                <w:sz w:val="28"/>
                <w:szCs w:val="28"/>
                <w:lang w:val="tr-TR"/>
              </w:rPr>
            </w:pPr>
            <w:r w:rsidRPr="000E3DD0">
              <w:rPr>
                <w:rFonts w:ascii="Arial" w:eastAsia="Calibri" w:hAnsi="Arial" w:cs="Arial"/>
                <w:sz w:val="28"/>
                <w:szCs w:val="28"/>
                <w:lang w:val="tr-TR"/>
              </w:rPr>
              <w:t>x</w:t>
            </w:r>
          </w:p>
        </w:tc>
        <w:tc>
          <w:tcPr>
            <w:tcW w:w="709" w:type="dxa"/>
            <w:shd w:val="clear" w:color="auto" w:fill="FFFFFF" w:themeFill="background1"/>
          </w:tcPr>
          <w:p w14:paraId="15C44DBB" w14:textId="77777777" w:rsidR="00065714" w:rsidRPr="000E3DD0" w:rsidRDefault="00065714" w:rsidP="00065714">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26E6CD9C" w14:textId="77777777" w:rsidR="00065714" w:rsidRPr="000E3DD0" w:rsidRDefault="00065714" w:rsidP="00065714">
            <w:pPr>
              <w:spacing w:before="17" w:line="360" w:lineRule="auto"/>
              <w:ind w:left="14"/>
              <w:jc w:val="center"/>
              <w:rPr>
                <w:rFonts w:ascii="Arial" w:eastAsia="Calibri" w:hAnsi="Arial" w:cs="Arial"/>
                <w:sz w:val="28"/>
                <w:szCs w:val="28"/>
                <w:lang w:val="tr-TR"/>
              </w:rPr>
            </w:pPr>
          </w:p>
        </w:tc>
      </w:tr>
      <w:tr w:rsidR="00065714" w:rsidRPr="000E3DD0" w14:paraId="2528012B" w14:textId="77777777" w:rsidTr="00E90819">
        <w:trPr>
          <w:trHeight w:val="307"/>
        </w:trPr>
        <w:tc>
          <w:tcPr>
            <w:tcW w:w="3686" w:type="dxa"/>
            <w:shd w:val="clear" w:color="auto" w:fill="BDD6EE" w:themeFill="accent1" w:themeFillTint="66"/>
          </w:tcPr>
          <w:p w14:paraId="39DD4CA0" w14:textId="77777777" w:rsidR="00065714" w:rsidRPr="000E3DD0" w:rsidRDefault="00065714" w:rsidP="00065714">
            <w:pPr>
              <w:numPr>
                <w:ilvl w:val="0"/>
                <w:numId w:val="33"/>
              </w:numPr>
              <w:ind w:left="317"/>
              <w:rPr>
                <w:rFonts w:ascii="Arial" w:hAnsi="Arial" w:cs="Arial"/>
                <w:sz w:val="24"/>
                <w:szCs w:val="24"/>
                <w:lang w:val="az-Latn-AZ"/>
              </w:rPr>
            </w:pPr>
            <w:r w:rsidRPr="000E3DD0">
              <w:rPr>
                <w:rFonts w:ascii="Arial" w:hAnsi="Arial" w:cs="Arial"/>
                <w:sz w:val="24"/>
                <w:szCs w:val="24"/>
                <w:lang w:val="az-Latn-AZ"/>
              </w:rPr>
              <w:t>Xəstəliklərin diaqnostikasında istifadə olunan mikrobioloji üsulları sadalayır</w:t>
            </w:r>
          </w:p>
        </w:tc>
        <w:tc>
          <w:tcPr>
            <w:tcW w:w="567" w:type="dxa"/>
            <w:shd w:val="clear" w:color="auto" w:fill="FFFFFF" w:themeFill="background1"/>
          </w:tcPr>
          <w:p w14:paraId="79D17940" w14:textId="77777777" w:rsidR="00065714" w:rsidRPr="000E3DD0" w:rsidRDefault="00065714" w:rsidP="00065714">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7425985D" w14:textId="77777777" w:rsidR="00065714" w:rsidRPr="000E3DD0" w:rsidRDefault="00065714" w:rsidP="00065714">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61531B66" w14:textId="77777777" w:rsidR="00065714" w:rsidRPr="000E3DD0" w:rsidRDefault="00065714" w:rsidP="00065714">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4C4EFC62" w14:textId="77777777" w:rsidR="00065714" w:rsidRPr="000E3DD0" w:rsidRDefault="00065714" w:rsidP="00065714">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0D351DC3" w14:textId="77777777" w:rsidR="00065714" w:rsidRPr="000E3DD0" w:rsidRDefault="00065714" w:rsidP="00065714">
            <w:pPr>
              <w:spacing w:line="360" w:lineRule="auto"/>
              <w:jc w:val="center"/>
              <w:rPr>
                <w:rFonts w:ascii="Arial" w:eastAsia="Calibri" w:hAnsi="Arial" w:cs="Arial"/>
                <w:sz w:val="28"/>
                <w:szCs w:val="28"/>
                <w:lang w:val="tr-TR"/>
              </w:rPr>
            </w:pPr>
          </w:p>
        </w:tc>
        <w:tc>
          <w:tcPr>
            <w:tcW w:w="566" w:type="dxa"/>
            <w:shd w:val="clear" w:color="auto" w:fill="FFFFFF" w:themeFill="background1"/>
          </w:tcPr>
          <w:p w14:paraId="49C3735E" w14:textId="77777777" w:rsidR="00065714" w:rsidRPr="000E3DD0" w:rsidRDefault="00065714" w:rsidP="00065714">
            <w:pPr>
              <w:spacing w:line="360" w:lineRule="auto"/>
              <w:jc w:val="center"/>
              <w:rPr>
                <w:rFonts w:ascii="Arial" w:eastAsia="Calibri" w:hAnsi="Arial" w:cs="Arial"/>
                <w:sz w:val="28"/>
                <w:szCs w:val="28"/>
                <w:highlight w:val="yellow"/>
                <w:lang w:val="tr-TR"/>
              </w:rPr>
            </w:pPr>
          </w:p>
        </w:tc>
        <w:tc>
          <w:tcPr>
            <w:tcW w:w="709" w:type="dxa"/>
            <w:shd w:val="clear" w:color="auto" w:fill="FF0000"/>
          </w:tcPr>
          <w:p w14:paraId="6A2DB975" w14:textId="77777777" w:rsidR="00065714" w:rsidRPr="000E3DD0" w:rsidRDefault="00E90819" w:rsidP="00065714">
            <w:pPr>
              <w:spacing w:line="360" w:lineRule="auto"/>
              <w:jc w:val="center"/>
              <w:rPr>
                <w:rFonts w:ascii="Arial" w:eastAsia="Calibri" w:hAnsi="Arial" w:cs="Arial"/>
                <w:sz w:val="28"/>
                <w:szCs w:val="28"/>
                <w:lang w:val="tr-TR"/>
              </w:rPr>
            </w:pPr>
            <w:r w:rsidRPr="000E3DD0">
              <w:rPr>
                <w:rFonts w:ascii="Arial" w:eastAsia="Calibri" w:hAnsi="Arial" w:cs="Arial"/>
                <w:sz w:val="28"/>
                <w:szCs w:val="28"/>
                <w:lang w:val="tr-TR"/>
              </w:rPr>
              <w:t>X</w:t>
            </w:r>
          </w:p>
        </w:tc>
        <w:tc>
          <w:tcPr>
            <w:tcW w:w="709" w:type="dxa"/>
            <w:shd w:val="clear" w:color="auto" w:fill="auto"/>
          </w:tcPr>
          <w:p w14:paraId="7730B550" w14:textId="77777777" w:rsidR="00065714" w:rsidRPr="000E3DD0" w:rsidRDefault="00065714" w:rsidP="00065714">
            <w:pPr>
              <w:spacing w:line="360" w:lineRule="auto"/>
              <w:jc w:val="center"/>
              <w:rPr>
                <w:rFonts w:ascii="Arial" w:eastAsia="Calibri" w:hAnsi="Arial" w:cs="Arial"/>
                <w:sz w:val="28"/>
                <w:szCs w:val="28"/>
                <w:highlight w:val="yellow"/>
                <w:lang w:val="tr-TR"/>
              </w:rPr>
            </w:pPr>
          </w:p>
        </w:tc>
        <w:tc>
          <w:tcPr>
            <w:tcW w:w="709" w:type="dxa"/>
            <w:shd w:val="clear" w:color="auto" w:fill="FF0000"/>
          </w:tcPr>
          <w:p w14:paraId="22A8A8EA" w14:textId="77777777" w:rsidR="00065714" w:rsidRPr="000E3DD0" w:rsidRDefault="00784DE0" w:rsidP="00065714">
            <w:pPr>
              <w:spacing w:line="360" w:lineRule="auto"/>
              <w:jc w:val="center"/>
              <w:rPr>
                <w:rFonts w:ascii="Arial" w:eastAsia="Calibri" w:hAnsi="Arial" w:cs="Arial"/>
                <w:sz w:val="28"/>
                <w:szCs w:val="28"/>
                <w:lang w:val="tr-TR"/>
              </w:rPr>
            </w:pPr>
            <w:r w:rsidRPr="000E3DD0">
              <w:rPr>
                <w:rFonts w:ascii="Arial" w:eastAsia="Calibri" w:hAnsi="Arial" w:cs="Arial"/>
                <w:sz w:val="28"/>
                <w:szCs w:val="28"/>
                <w:lang w:val="tr-TR"/>
              </w:rPr>
              <w:t>X</w:t>
            </w:r>
          </w:p>
        </w:tc>
        <w:tc>
          <w:tcPr>
            <w:tcW w:w="708" w:type="dxa"/>
            <w:shd w:val="clear" w:color="auto" w:fill="FFFFFF" w:themeFill="background1"/>
          </w:tcPr>
          <w:p w14:paraId="3B64CD62" w14:textId="77777777" w:rsidR="00065714" w:rsidRPr="000E3DD0" w:rsidRDefault="00065714" w:rsidP="00065714">
            <w:pPr>
              <w:spacing w:line="360" w:lineRule="auto"/>
              <w:jc w:val="center"/>
              <w:rPr>
                <w:rFonts w:ascii="Arial" w:eastAsia="Calibri" w:hAnsi="Arial" w:cs="Arial"/>
                <w:sz w:val="28"/>
                <w:szCs w:val="28"/>
                <w:lang w:val="tr-TR"/>
              </w:rPr>
            </w:pPr>
          </w:p>
        </w:tc>
      </w:tr>
      <w:tr w:rsidR="00065714" w:rsidRPr="000E3DD0" w14:paraId="7E61CEB1" w14:textId="77777777" w:rsidTr="00E90819">
        <w:trPr>
          <w:trHeight w:val="308"/>
        </w:trPr>
        <w:tc>
          <w:tcPr>
            <w:tcW w:w="3686" w:type="dxa"/>
            <w:shd w:val="clear" w:color="auto" w:fill="BDD6EE" w:themeFill="accent1" w:themeFillTint="66"/>
          </w:tcPr>
          <w:p w14:paraId="0AC19CED" w14:textId="77777777" w:rsidR="00065714" w:rsidRPr="000E3DD0" w:rsidRDefault="00065714" w:rsidP="00065714">
            <w:pPr>
              <w:pStyle w:val="OiaeaeiYiio2"/>
              <w:widowControl/>
              <w:numPr>
                <w:ilvl w:val="0"/>
                <w:numId w:val="33"/>
              </w:numPr>
              <w:spacing w:before="20" w:after="20"/>
              <w:ind w:left="294" w:hanging="284"/>
              <w:jc w:val="left"/>
              <w:rPr>
                <w:rFonts w:ascii="Arial" w:hAnsi="Arial" w:cs="Arial"/>
                <w:i w:val="0"/>
                <w:iCs/>
                <w:sz w:val="24"/>
                <w:szCs w:val="24"/>
                <w:lang w:val="az-Latn-AZ"/>
              </w:rPr>
            </w:pPr>
            <w:r w:rsidRPr="000E3DD0">
              <w:rPr>
                <w:rFonts w:ascii="Arial" w:hAnsi="Arial" w:cs="Arial"/>
                <w:i w:val="0"/>
                <w:sz w:val="24"/>
                <w:szCs w:val="24"/>
                <w:lang w:val="az-Latn-AZ"/>
              </w:rPr>
              <w:t>Mikroorqanizmlərin törətdikləri infeksion xəstəliklər qruplarını sadalayır.</w:t>
            </w:r>
          </w:p>
        </w:tc>
        <w:tc>
          <w:tcPr>
            <w:tcW w:w="567" w:type="dxa"/>
            <w:shd w:val="clear" w:color="auto" w:fill="FFFFFF" w:themeFill="background1"/>
          </w:tcPr>
          <w:p w14:paraId="40ADDC75" w14:textId="77777777" w:rsidR="00065714" w:rsidRPr="000E3DD0" w:rsidRDefault="00065714" w:rsidP="00065714">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8EF3C5C" w14:textId="77777777" w:rsidR="00065714" w:rsidRPr="000E3DD0" w:rsidRDefault="00065714" w:rsidP="00065714">
            <w:pPr>
              <w:spacing w:line="360" w:lineRule="auto"/>
              <w:jc w:val="center"/>
              <w:rPr>
                <w:rFonts w:ascii="Arial" w:eastAsia="Calibri" w:hAnsi="Arial" w:cs="Arial"/>
                <w:sz w:val="24"/>
                <w:szCs w:val="24"/>
                <w:lang w:val="tr-TR"/>
              </w:rPr>
            </w:pPr>
          </w:p>
        </w:tc>
        <w:tc>
          <w:tcPr>
            <w:tcW w:w="709" w:type="dxa"/>
            <w:shd w:val="clear" w:color="auto" w:fill="FF0000"/>
          </w:tcPr>
          <w:p w14:paraId="3CEB76AE" w14:textId="77777777" w:rsidR="00065714" w:rsidRPr="000E3DD0" w:rsidRDefault="00E90819" w:rsidP="00065714">
            <w:pPr>
              <w:spacing w:line="360" w:lineRule="auto"/>
              <w:jc w:val="center"/>
              <w:rPr>
                <w:rFonts w:ascii="Arial" w:eastAsia="Calibri" w:hAnsi="Arial" w:cs="Arial"/>
                <w:sz w:val="28"/>
                <w:szCs w:val="28"/>
                <w:lang w:val="tr-TR"/>
              </w:rPr>
            </w:pPr>
            <w:r w:rsidRPr="000E3DD0">
              <w:rPr>
                <w:rFonts w:ascii="Arial" w:eastAsia="Calibri" w:hAnsi="Arial" w:cs="Arial"/>
                <w:sz w:val="28"/>
                <w:szCs w:val="28"/>
                <w:lang w:val="tr-TR"/>
              </w:rPr>
              <w:t>X</w:t>
            </w:r>
          </w:p>
        </w:tc>
        <w:tc>
          <w:tcPr>
            <w:tcW w:w="567" w:type="dxa"/>
            <w:shd w:val="clear" w:color="auto" w:fill="FFFFFF" w:themeFill="background1"/>
          </w:tcPr>
          <w:p w14:paraId="3034C236" w14:textId="77777777" w:rsidR="00065714" w:rsidRPr="000E3DD0" w:rsidRDefault="00065714" w:rsidP="00065714">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30B52A7" w14:textId="77777777" w:rsidR="00065714" w:rsidRPr="000E3DD0" w:rsidRDefault="00065714" w:rsidP="00065714">
            <w:pPr>
              <w:spacing w:line="360" w:lineRule="auto"/>
              <w:jc w:val="center"/>
              <w:rPr>
                <w:rFonts w:ascii="Arial" w:eastAsia="Calibri" w:hAnsi="Arial" w:cs="Arial"/>
                <w:sz w:val="28"/>
                <w:szCs w:val="28"/>
                <w:lang w:val="tr-TR"/>
              </w:rPr>
            </w:pPr>
          </w:p>
        </w:tc>
        <w:tc>
          <w:tcPr>
            <w:tcW w:w="566" w:type="dxa"/>
            <w:shd w:val="clear" w:color="auto" w:fill="FF0000"/>
          </w:tcPr>
          <w:p w14:paraId="146EC3FC" w14:textId="77777777" w:rsidR="00065714" w:rsidRPr="000E3DD0" w:rsidRDefault="00E90819" w:rsidP="00065714">
            <w:pPr>
              <w:spacing w:line="360" w:lineRule="auto"/>
              <w:jc w:val="center"/>
              <w:rPr>
                <w:rFonts w:ascii="Arial" w:eastAsia="Calibri" w:hAnsi="Arial" w:cs="Arial"/>
                <w:sz w:val="28"/>
                <w:szCs w:val="28"/>
                <w:lang w:val="tr-TR"/>
              </w:rPr>
            </w:pPr>
            <w:r w:rsidRPr="000E3DD0">
              <w:rPr>
                <w:rFonts w:ascii="Arial" w:eastAsia="Calibri" w:hAnsi="Arial" w:cs="Arial"/>
                <w:sz w:val="28"/>
                <w:szCs w:val="28"/>
                <w:lang w:val="tr-TR"/>
              </w:rPr>
              <w:t>X</w:t>
            </w:r>
          </w:p>
        </w:tc>
        <w:tc>
          <w:tcPr>
            <w:tcW w:w="709" w:type="dxa"/>
            <w:shd w:val="clear" w:color="auto" w:fill="FFFFFF" w:themeFill="background1"/>
          </w:tcPr>
          <w:p w14:paraId="78616300" w14:textId="77777777" w:rsidR="00065714" w:rsidRPr="000E3DD0" w:rsidRDefault="00065714" w:rsidP="00065714">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4B1FE9A4" w14:textId="77777777" w:rsidR="00065714" w:rsidRPr="000E3DD0" w:rsidRDefault="00065714" w:rsidP="00065714">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22530F1F" w14:textId="77777777" w:rsidR="00065714" w:rsidRPr="000E3DD0" w:rsidRDefault="00065714" w:rsidP="00065714">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6777EA3B" w14:textId="77777777" w:rsidR="00065714" w:rsidRPr="000E3DD0" w:rsidRDefault="00065714" w:rsidP="00065714">
            <w:pPr>
              <w:spacing w:line="360" w:lineRule="auto"/>
              <w:jc w:val="center"/>
              <w:rPr>
                <w:rFonts w:ascii="Arial" w:eastAsia="Calibri" w:hAnsi="Arial" w:cs="Arial"/>
                <w:sz w:val="28"/>
                <w:szCs w:val="28"/>
                <w:lang w:val="tr-TR"/>
              </w:rPr>
            </w:pPr>
          </w:p>
        </w:tc>
      </w:tr>
      <w:tr w:rsidR="00065714" w:rsidRPr="000E3DD0" w14:paraId="3B4E2501" w14:textId="77777777" w:rsidTr="00047A0B">
        <w:trPr>
          <w:trHeight w:val="308"/>
        </w:trPr>
        <w:tc>
          <w:tcPr>
            <w:tcW w:w="3686" w:type="dxa"/>
            <w:shd w:val="clear" w:color="auto" w:fill="BDD6EE" w:themeFill="accent1" w:themeFillTint="66"/>
          </w:tcPr>
          <w:p w14:paraId="094366C6" w14:textId="77777777" w:rsidR="00065714" w:rsidRPr="000E3DD0" w:rsidRDefault="00065714" w:rsidP="00065714">
            <w:pPr>
              <w:pStyle w:val="a6"/>
              <w:numPr>
                <w:ilvl w:val="0"/>
                <w:numId w:val="33"/>
              </w:numPr>
              <w:ind w:left="294" w:hanging="284"/>
              <w:jc w:val="both"/>
              <w:rPr>
                <w:rFonts w:ascii="Arial" w:hAnsi="Arial" w:cs="Arial"/>
                <w:sz w:val="24"/>
                <w:szCs w:val="24"/>
                <w:lang w:val="az-Latn-AZ"/>
              </w:rPr>
            </w:pPr>
            <w:r w:rsidRPr="000E3DD0">
              <w:rPr>
                <w:rFonts w:ascii="Arial" w:hAnsi="Arial" w:cs="Arial"/>
                <w:sz w:val="24"/>
                <w:szCs w:val="24"/>
                <w:lang w:val="az-Latn-AZ"/>
              </w:rPr>
              <w:t>Mikroorqanizmlərin törətdiyi xəstəliklərin müalicə və profilaktika prinsiplərini bilir.</w:t>
            </w:r>
          </w:p>
        </w:tc>
        <w:tc>
          <w:tcPr>
            <w:tcW w:w="567" w:type="dxa"/>
            <w:shd w:val="clear" w:color="auto" w:fill="FFFFFF" w:themeFill="background1"/>
          </w:tcPr>
          <w:p w14:paraId="79CA60D0" w14:textId="77777777" w:rsidR="00065714" w:rsidRPr="000E3DD0" w:rsidRDefault="00065714" w:rsidP="00065714">
            <w:pPr>
              <w:spacing w:line="360" w:lineRule="auto"/>
              <w:jc w:val="center"/>
              <w:rPr>
                <w:rFonts w:ascii="Arial" w:eastAsia="Calibri" w:hAnsi="Arial" w:cs="Arial"/>
                <w:sz w:val="24"/>
                <w:szCs w:val="24"/>
                <w:lang w:val="tr-TR"/>
              </w:rPr>
            </w:pPr>
          </w:p>
        </w:tc>
        <w:tc>
          <w:tcPr>
            <w:tcW w:w="567" w:type="dxa"/>
            <w:shd w:val="clear" w:color="auto" w:fill="FF0000"/>
          </w:tcPr>
          <w:p w14:paraId="63F1162E" w14:textId="77777777" w:rsidR="00065714" w:rsidRPr="000E3DD0" w:rsidRDefault="00D11CB3" w:rsidP="00065714">
            <w:pPr>
              <w:spacing w:line="360" w:lineRule="auto"/>
              <w:jc w:val="center"/>
              <w:rPr>
                <w:rFonts w:ascii="Arial" w:eastAsia="Calibri" w:hAnsi="Arial" w:cs="Arial"/>
                <w:sz w:val="24"/>
                <w:szCs w:val="24"/>
                <w:lang w:val="tr-TR"/>
              </w:rPr>
            </w:pPr>
            <w:r w:rsidRPr="000E3DD0">
              <w:rPr>
                <w:rFonts w:ascii="Arial" w:eastAsia="Calibri" w:hAnsi="Arial" w:cs="Arial"/>
                <w:sz w:val="24"/>
                <w:szCs w:val="24"/>
                <w:lang w:val="tr-TR"/>
              </w:rPr>
              <w:t>X</w:t>
            </w:r>
          </w:p>
        </w:tc>
        <w:tc>
          <w:tcPr>
            <w:tcW w:w="709" w:type="dxa"/>
            <w:shd w:val="clear" w:color="auto" w:fill="FFFFFF" w:themeFill="background1"/>
          </w:tcPr>
          <w:p w14:paraId="32ECBE0D" w14:textId="77777777" w:rsidR="00065714" w:rsidRPr="000E3DD0" w:rsidRDefault="00065714" w:rsidP="00065714">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3F43BC4F" w14:textId="77777777" w:rsidR="00065714" w:rsidRPr="000E3DD0" w:rsidRDefault="00065714" w:rsidP="00065714">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249BF665" w14:textId="77777777" w:rsidR="00065714" w:rsidRPr="000E3DD0" w:rsidRDefault="00065714" w:rsidP="00065714">
            <w:pPr>
              <w:spacing w:line="360" w:lineRule="auto"/>
              <w:jc w:val="center"/>
              <w:rPr>
                <w:rFonts w:ascii="Arial" w:eastAsia="Calibri" w:hAnsi="Arial" w:cs="Arial"/>
                <w:sz w:val="28"/>
                <w:szCs w:val="28"/>
                <w:lang w:val="tr-TR"/>
              </w:rPr>
            </w:pPr>
          </w:p>
        </w:tc>
        <w:tc>
          <w:tcPr>
            <w:tcW w:w="566" w:type="dxa"/>
            <w:shd w:val="clear" w:color="auto" w:fill="FF0000"/>
          </w:tcPr>
          <w:p w14:paraId="0E48566A" w14:textId="77777777" w:rsidR="00065714" w:rsidRPr="000E3DD0" w:rsidRDefault="00047A0B" w:rsidP="00065714">
            <w:pPr>
              <w:spacing w:line="360" w:lineRule="auto"/>
              <w:jc w:val="center"/>
              <w:rPr>
                <w:rFonts w:ascii="Arial" w:eastAsia="Calibri" w:hAnsi="Arial" w:cs="Arial"/>
                <w:sz w:val="28"/>
                <w:szCs w:val="28"/>
                <w:lang w:val="tr-TR"/>
              </w:rPr>
            </w:pPr>
            <w:r w:rsidRPr="000E3DD0">
              <w:rPr>
                <w:rFonts w:ascii="Arial" w:eastAsia="Calibri" w:hAnsi="Arial" w:cs="Arial"/>
                <w:sz w:val="28"/>
                <w:szCs w:val="28"/>
                <w:lang w:val="tr-TR"/>
              </w:rPr>
              <w:t>X</w:t>
            </w:r>
          </w:p>
        </w:tc>
        <w:tc>
          <w:tcPr>
            <w:tcW w:w="709" w:type="dxa"/>
            <w:shd w:val="clear" w:color="auto" w:fill="FF0000"/>
          </w:tcPr>
          <w:p w14:paraId="0827CC32" w14:textId="77777777" w:rsidR="00065714" w:rsidRPr="000E3DD0" w:rsidRDefault="00047A0B" w:rsidP="00065714">
            <w:pPr>
              <w:spacing w:line="360" w:lineRule="auto"/>
              <w:jc w:val="center"/>
              <w:rPr>
                <w:rFonts w:ascii="Arial" w:eastAsia="Calibri" w:hAnsi="Arial" w:cs="Arial"/>
                <w:sz w:val="28"/>
                <w:szCs w:val="28"/>
                <w:lang w:val="tr-TR"/>
              </w:rPr>
            </w:pPr>
            <w:r w:rsidRPr="000E3DD0">
              <w:rPr>
                <w:rFonts w:ascii="Arial" w:eastAsia="Calibri" w:hAnsi="Arial" w:cs="Arial"/>
                <w:sz w:val="28"/>
                <w:szCs w:val="28"/>
                <w:lang w:val="tr-TR"/>
              </w:rPr>
              <w:t>X</w:t>
            </w:r>
          </w:p>
        </w:tc>
        <w:tc>
          <w:tcPr>
            <w:tcW w:w="709" w:type="dxa"/>
            <w:shd w:val="clear" w:color="auto" w:fill="FFFFFF" w:themeFill="background1"/>
          </w:tcPr>
          <w:p w14:paraId="79D149AA" w14:textId="77777777" w:rsidR="00065714" w:rsidRPr="000E3DD0" w:rsidRDefault="00065714" w:rsidP="00065714">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6D04051A" w14:textId="77777777" w:rsidR="00065714" w:rsidRPr="000E3DD0" w:rsidRDefault="00065714" w:rsidP="00065714">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4E44AA82" w14:textId="77777777" w:rsidR="00065714" w:rsidRPr="000E3DD0" w:rsidRDefault="00065714" w:rsidP="00065714">
            <w:pPr>
              <w:spacing w:line="360" w:lineRule="auto"/>
              <w:jc w:val="center"/>
              <w:rPr>
                <w:rFonts w:ascii="Arial" w:eastAsia="Calibri" w:hAnsi="Arial" w:cs="Arial"/>
                <w:sz w:val="28"/>
                <w:szCs w:val="28"/>
                <w:lang w:val="tr-TR"/>
              </w:rPr>
            </w:pPr>
          </w:p>
        </w:tc>
      </w:tr>
      <w:tr w:rsidR="00065714" w:rsidRPr="000E3DD0" w14:paraId="04E17B63" w14:textId="77777777" w:rsidTr="00980E7E">
        <w:trPr>
          <w:trHeight w:val="308"/>
        </w:trPr>
        <w:tc>
          <w:tcPr>
            <w:tcW w:w="3686" w:type="dxa"/>
            <w:shd w:val="clear" w:color="auto" w:fill="BDD6EE" w:themeFill="accent1" w:themeFillTint="66"/>
          </w:tcPr>
          <w:p w14:paraId="3FEE60CB" w14:textId="77777777" w:rsidR="00065714" w:rsidRPr="000E3DD0" w:rsidRDefault="00065714" w:rsidP="00D06C2C">
            <w:pPr>
              <w:pStyle w:val="OiaeaeiYiio2"/>
              <w:widowControl/>
              <w:numPr>
                <w:ilvl w:val="0"/>
                <w:numId w:val="33"/>
              </w:numPr>
              <w:spacing w:before="20" w:after="20"/>
              <w:ind w:left="317" w:hanging="317"/>
              <w:jc w:val="left"/>
              <w:rPr>
                <w:rFonts w:ascii="Arial" w:hAnsi="Arial" w:cs="Arial"/>
                <w:i w:val="0"/>
                <w:iCs/>
                <w:sz w:val="24"/>
                <w:szCs w:val="24"/>
                <w:lang w:val="az-Latn-AZ"/>
              </w:rPr>
            </w:pPr>
            <w:r w:rsidRPr="000E3DD0">
              <w:rPr>
                <w:rFonts w:ascii="Arial" w:hAnsi="Arial" w:cs="Arial"/>
                <w:i w:val="0"/>
                <w:iCs/>
                <w:sz w:val="24"/>
                <w:szCs w:val="24"/>
                <w:lang w:val="az-Latn-AZ"/>
              </w:rPr>
              <w:t>Xəstəliyin gedişatından as</w:t>
            </w:r>
            <w:r w:rsidR="00047A0B" w:rsidRPr="000E3DD0">
              <w:rPr>
                <w:rFonts w:ascii="Arial" w:hAnsi="Arial" w:cs="Arial"/>
                <w:i w:val="0"/>
                <w:iCs/>
                <w:sz w:val="24"/>
                <w:szCs w:val="24"/>
                <w:lang w:val="az-Latn-AZ"/>
              </w:rPr>
              <w:t>ı</w:t>
            </w:r>
            <w:r w:rsidR="009F5227" w:rsidRPr="000E3DD0">
              <w:rPr>
                <w:rFonts w:ascii="Arial" w:hAnsi="Arial" w:cs="Arial"/>
                <w:i w:val="0"/>
                <w:iCs/>
                <w:sz w:val="24"/>
                <w:szCs w:val="24"/>
                <w:lang w:val="az-Latn-AZ"/>
              </w:rPr>
              <w:t>lı olaraq mikro</w:t>
            </w:r>
            <w:r w:rsidR="00AB3F03" w:rsidRPr="000E3DD0">
              <w:rPr>
                <w:rFonts w:ascii="Arial" w:hAnsi="Arial" w:cs="Arial"/>
                <w:i w:val="0"/>
                <w:iCs/>
                <w:sz w:val="24"/>
                <w:szCs w:val="24"/>
                <w:lang w:val="az-Latn-AZ"/>
              </w:rPr>
              <w:t>bioloji müayinə üsulunu seçir.</w:t>
            </w:r>
          </w:p>
        </w:tc>
        <w:tc>
          <w:tcPr>
            <w:tcW w:w="567" w:type="dxa"/>
            <w:shd w:val="clear" w:color="auto" w:fill="FFFFFF" w:themeFill="background1"/>
          </w:tcPr>
          <w:p w14:paraId="370425E3" w14:textId="77777777" w:rsidR="00065714" w:rsidRPr="000E3DD0" w:rsidRDefault="00065714" w:rsidP="00065714">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352E3CA6" w14:textId="77777777" w:rsidR="00065714" w:rsidRPr="000E3DD0" w:rsidRDefault="00065714" w:rsidP="00065714">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49D97536" w14:textId="77777777" w:rsidR="00065714" w:rsidRPr="000E3DD0" w:rsidRDefault="00065714" w:rsidP="00065714">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36726858" w14:textId="77777777" w:rsidR="00065714" w:rsidRPr="000E3DD0" w:rsidRDefault="00065714" w:rsidP="00065714">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5E19B5A2" w14:textId="77777777" w:rsidR="00065714" w:rsidRPr="000E3DD0" w:rsidRDefault="00065714" w:rsidP="00065714">
            <w:pPr>
              <w:spacing w:line="360" w:lineRule="auto"/>
              <w:jc w:val="center"/>
              <w:rPr>
                <w:rFonts w:ascii="Arial" w:eastAsia="Calibri" w:hAnsi="Arial" w:cs="Arial"/>
                <w:sz w:val="28"/>
                <w:szCs w:val="28"/>
                <w:lang w:val="tr-TR"/>
              </w:rPr>
            </w:pPr>
          </w:p>
        </w:tc>
        <w:tc>
          <w:tcPr>
            <w:tcW w:w="566" w:type="dxa"/>
            <w:shd w:val="clear" w:color="auto" w:fill="FFFFFF" w:themeFill="background1"/>
          </w:tcPr>
          <w:p w14:paraId="1B59F480" w14:textId="77777777" w:rsidR="00065714" w:rsidRPr="000E3DD0" w:rsidRDefault="00065714" w:rsidP="00065714">
            <w:pPr>
              <w:spacing w:line="360" w:lineRule="auto"/>
              <w:jc w:val="center"/>
              <w:rPr>
                <w:rFonts w:ascii="Arial" w:eastAsia="Calibri" w:hAnsi="Arial" w:cs="Arial"/>
                <w:sz w:val="28"/>
                <w:szCs w:val="28"/>
                <w:lang w:val="tr-TR"/>
              </w:rPr>
            </w:pPr>
          </w:p>
        </w:tc>
        <w:tc>
          <w:tcPr>
            <w:tcW w:w="709" w:type="dxa"/>
            <w:shd w:val="clear" w:color="auto" w:fill="FF0000"/>
          </w:tcPr>
          <w:p w14:paraId="65059483" w14:textId="77777777" w:rsidR="00065714" w:rsidRPr="000E3DD0" w:rsidRDefault="00980E7E" w:rsidP="00065714">
            <w:pPr>
              <w:spacing w:line="360" w:lineRule="auto"/>
              <w:jc w:val="center"/>
              <w:rPr>
                <w:rFonts w:ascii="Arial" w:eastAsia="Calibri" w:hAnsi="Arial" w:cs="Arial"/>
                <w:sz w:val="28"/>
                <w:szCs w:val="28"/>
                <w:lang w:val="tr-TR"/>
              </w:rPr>
            </w:pPr>
            <w:r w:rsidRPr="000E3DD0">
              <w:rPr>
                <w:rFonts w:ascii="Arial" w:eastAsia="Calibri" w:hAnsi="Arial" w:cs="Arial"/>
                <w:sz w:val="28"/>
                <w:szCs w:val="28"/>
                <w:lang w:val="tr-TR"/>
              </w:rPr>
              <w:t>X</w:t>
            </w:r>
          </w:p>
        </w:tc>
        <w:tc>
          <w:tcPr>
            <w:tcW w:w="709" w:type="dxa"/>
            <w:shd w:val="clear" w:color="auto" w:fill="FF0000"/>
          </w:tcPr>
          <w:p w14:paraId="221F4068" w14:textId="77777777" w:rsidR="00065714" w:rsidRPr="000E3DD0" w:rsidRDefault="00980E7E" w:rsidP="00065714">
            <w:pPr>
              <w:spacing w:line="360" w:lineRule="auto"/>
              <w:jc w:val="center"/>
              <w:rPr>
                <w:rFonts w:ascii="Arial" w:eastAsia="Calibri" w:hAnsi="Arial" w:cs="Arial"/>
                <w:sz w:val="28"/>
                <w:szCs w:val="28"/>
                <w:lang w:val="tr-TR"/>
              </w:rPr>
            </w:pPr>
            <w:r w:rsidRPr="000E3DD0">
              <w:rPr>
                <w:rFonts w:ascii="Arial" w:eastAsia="Calibri" w:hAnsi="Arial" w:cs="Arial"/>
                <w:sz w:val="28"/>
                <w:szCs w:val="28"/>
                <w:lang w:val="tr-TR"/>
              </w:rPr>
              <w:t>X</w:t>
            </w:r>
          </w:p>
        </w:tc>
        <w:tc>
          <w:tcPr>
            <w:tcW w:w="709" w:type="dxa"/>
            <w:shd w:val="clear" w:color="auto" w:fill="FFFFFF" w:themeFill="background1"/>
          </w:tcPr>
          <w:p w14:paraId="23F68EF4" w14:textId="77777777" w:rsidR="00065714" w:rsidRPr="000E3DD0" w:rsidRDefault="00065714" w:rsidP="00065714">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44D6F0D2" w14:textId="77777777" w:rsidR="00065714" w:rsidRPr="000E3DD0" w:rsidRDefault="00065714" w:rsidP="00065714">
            <w:pPr>
              <w:spacing w:line="360" w:lineRule="auto"/>
              <w:jc w:val="center"/>
              <w:rPr>
                <w:rFonts w:ascii="Arial" w:eastAsia="Calibri" w:hAnsi="Arial" w:cs="Arial"/>
                <w:sz w:val="28"/>
                <w:szCs w:val="28"/>
                <w:lang w:val="tr-TR"/>
              </w:rPr>
            </w:pPr>
          </w:p>
        </w:tc>
      </w:tr>
      <w:tr w:rsidR="00065714" w:rsidRPr="000E3DD0" w14:paraId="06A05FFC" w14:textId="77777777" w:rsidTr="009A0AA8">
        <w:trPr>
          <w:trHeight w:val="308"/>
        </w:trPr>
        <w:tc>
          <w:tcPr>
            <w:tcW w:w="3686" w:type="dxa"/>
            <w:shd w:val="clear" w:color="auto" w:fill="BDD6EE" w:themeFill="accent1" w:themeFillTint="66"/>
          </w:tcPr>
          <w:p w14:paraId="5947494C" w14:textId="77777777" w:rsidR="00065714" w:rsidRPr="000E3DD0" w:rsidRDefault="00065714" w:rsidP="00065714">
            <w:pPr>
              <w:pStyle w:val="OiaeaeiYiio2"/>
              <w:widowControl/>
              <w:numPr>
                <w:ilvl w:val="0"/>
                <w:numId w:val="33"/>
              </w:numPr>
              <w:spacing w:before="20" w:after="20"/>
              <w:ind w:left="317"/>
              <w:jc w:val="left"/>
              <w:rPr>
                <w:rFonts w:ascii="Arial" w:hAnsi="Arial" w:cs="Arial"/>
                <w:i w:val="0"/>
                <w:iCs/>
                <w:sz w:val="24"/>
                <w:szCs w:val="24"/>
              </w:rPr>
            </w:pPr>
            <w:proofErr w:type="spellStart"/>
            <w:r w:rsidRPr="000E3DD0">
              <w:rPr>
                <w:rFonts w:ascii="Arial" w:hAnsi="Arial" w:cs="Arial"/>
                <w:i w:val="0"/>
                <w:iCs/>
                <w:sz w:val="24"/>
                <w:szCs w:val="24"/>
              </w:rPr>
              <w:t>Mikrobioloji</w:t>
            </w:r>
            <w:proofErr w:type="spellEnd"/>
            <w:r w:rsidRPr="000E3DD0">
              <w:rPr>
                <w:rFonts w:ascii="Arial" w:hAnsi="Arial" w:cs="Arial"/>
                <w:i w:val="0"/>
                <w:iCs/>
                <w:sz w:val="24"/>
                <w:szCs w:val="24"/>
              </w:rPr>
              <w:t xml:space="preserve"> </w:t>
            </w:r>
            <w:proofErr w:type="spellStart"/>
            <w:r w:rsidRPr="000E3DD0">
              <w:rPr>
                <w:rFonts w:ascii="Arial" w:hAnsi="Arial" w:cs="Arial"/>
                <w:i w:val="0"/>
                <w:iCs/>
                <w:sz w:val="24"/>
                <w:szCs w:val="24"/>
              </w:rPr>
              <w:t>müayinə</w:t>
            </w:r>
            <w:proofErr w:type="spellEnd"/>
            <w:r w:rsidRPr="000E3DD0">
              <w:rPr>
                <w:rFonts w:ascii="Arial" w:hAnsi="Arial" w:cs="Arial"/>
                <w:i w:val="0"/>
                <w:iCs/>
                <w:sz w:val="24"/>
                <w:szCs w:val="24"/>
              </w:rPr>
              <w:t xml:space="preserve"> </w:t>
            </w:r>
            <w:proofErr w:type="spellStart"/>
            <w:r w:rsidRPr="000E3DD0">
              <w:rPr>
                <w:rFonts w:ascii="Arial" w:hAnsi="Arial" w:cs="Arial"/>
                <w:i w:val="0"/>
                <w:iCs/>
                <w:sz w:val="24"/>
                <w:szCs w:val="24"/>
              </w:rPr>
              <w:t>üçün</w:t>
            </w:r>
            <w:proofErr w:type="spellEnd"/>
            <w:r w:rsidRPr="000E3DD0">
              <w:rPr>
                <w:rFonts w:ascii="Arial" w:hAnsi="Arial" w:cs="Arial"/>
                <w:i w:val="0"/>
                <w:iCs/>
                <w:sz w:val="24"/>
                <w:szCs w:val="24"/>
              </w:rPr>
              <w:t xml:space="preserve"> </w:t>
            </w:r>
            <w:proofErr w:type="spellStart"/>
            <w:r w:rsidRPr="000E3DD0">
              <w:rPr>
                <w:rFonts w:ascii="Arial" w:hAnsi="Arial" w:cs="Arial"/>
                <w:i w:val="0"/>
                <w:iCs/>
                <w:sz w:val="24"/>
                <w:szCs w:val="24"/>
              </w:rPr>
              <w:t>patoloji</w:t>
            </w:r>
            <w:proofErr w:type="spellEnd"/>
            <w:r w:rsidRPr="000E3DD0">
              <w:rPr>
                <w:rFonts w:ascii="Arial" w:hAnsi="Arial" w:cs="Arial"/>
                <w:i w:val="0"/>
                <w:iCs/>
                <w:sz w:val="24"/>
                <w:szCs w:val="24"/>
              </w:rPr>
              <w:t xml:space="preserve"> (</w:t>
            </w:r>
            <w:proofErr w:type="spellStart"/>
            <w:r w:rsidRPr="000E3DD0">
              <w:rPr>
                <w:rFonts w:ascii="Arial" w:hAnsi="Arial" w:cs="Arial"/>
                <w:i w:val="0"/>
                <w:iCs/>
                <w:sz w:val="24"/>
                <w:szCs w:val="24"/>
              </w:rPr>
              <w:t>kliniki</w:t>
            </w:r>
            <w:proofErr w:type="spellEnd"/>
            <w:r w:rsidRPr="000E3DD0">
              <w:rPr>
                <w:rFonts w:ascii="Arial" w:hAnsi="Arial" w:cs="Arial"/>
                <w:i w:val="0"/>
                <w:iCs/>
                <w:sz w:val="24"/>
                <w:szCs w:val="24"/>
              </w:rPr>
              <w:t xml:space="preserve">) material </w:t>
            </w:r>
            <w:proofErr w:type="spellStart"/>
            <w:r w:rsidRPr="000E3DD0">
              <w:rPr>
                <w:rFonts w:ascii="Arial" w:hAnsi="Arial" w:cs="Arial"/>
                <w:i w:val="0"/>
                <w:iCs/>
                <w:sz w:val="24"/>
                <w:szCs w:val="24"/>
              </w:rPr>
              <w:t>götürür</w:t>
            </w:r>
            <w:proofErr w:type="spellEnd"/>
            <w:r w:rsidRPr="000E3DD0">
              <w:rPr>
                <w:rFonts w:ascii="Arial" w:hAnsi="Arial" w:cs="Arial"/>
                <w:i w:val="0"/>
                <w:iCs/>
                <w:sz w:val="24"/>
                <w:szCs w:val="24"/>
              </w:rPr>
              <w:t>.</w:t>
            </w:r>
          </w:p>
        </w:tc>
        <w:tc>
          <w:tcPr>
            <w:tcW w:w="567" w:type="dxa"/>
            <w:shd w:val="clear" w:color="auto" w:fill="FFFFFF" w:themeFill="background1"/>
          </w:tcPr>
          <w:p w14:paraId="1ED3DBA0" w14:textId="77777777" w:rsidR="00065714" w:rsidRPr="000E3DD0" w:rsidRDefault="00065714" w:rsidP="00065714">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409D5BFF" w14:textId="77777777" w:rsidR="00065714" w:rsidRPr="000E3DD0" w:rsidRDefault="00065714" w:rsidP="00065714">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6FDF1B6D" w14:textId="77777777" w:rsidR="00065714" w:rsidRPr="000E3DD0" w:rsidRDefault="00065714" w:rsidP="00065714">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5D2C23F9" w14:textId="77777777" w:rsidR="00065714" w:rsidRPr="000E3DD0" w:rsidRDefault="00065714" w:rsidP="00065714">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016CFF92" w14:textId="77777777" w:rsidR="00065714" w:rsidRPr="000E3DD0" w:rsidRDefault="00065714" w:rsidP="00065714">
            <w:pPr>
              <w:spacing w:line="360" w:lineRule="auto"/>
              <w:jc w:val="center"/>
              <w:rPr>
                <w:rFonts w:ascii="Arial" w:eastAsia="Calibri" w:hAnsi="Arial" w:cs="Arial"/>
                <w:sz w:val="28"/>
                <w:szCs w:val="28"/>
                <w:lang w:val="tr-TR"/>
              </w:rPr>
            </w:pPr>
          </w:p>
        </w:tc>
        <w:tc>
          <w:tcPr>
            <w:tcW w:w="566" w:type="dxa"/>
            <w:shd w:val="clear" w:color="auto" w:fill="FFFFFF" w:themeFill="background1"/>
          </w:tcPr>
          <w:p w14:paraId="4D953E08" w14:textId="77777777" w:rsidR="00065714" w:rsidRPr="000E3DD0" w:rsidRDefault="00065714" w:rsidP="00065714">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179A95F" w14:textId="77777777" w:rsidR="00065714" w:rsidRPr="000E3DD0" w:rsidRDefault="00065714" w:rsidP="00065714">
            <w:pPr>
              <w:spacing w:line="360" w:lineRule="auto"/>
              <w:jc w:val="center"/>
              <w:rPr>
                <w:rFonts w:ascii="Arial" w:eastAsia="Calibri" w:hAnsi="Arial" w:cs="Arial"/>
                <w:sz w:val="28"/>
                <w:szCs w:val="28"/>
                <w:lang w:val="tr-TR"/>
              </w:rPr>
            </w:pPr>
          </w:p>
        </w:tc>
        <w:tc>
          <w:tcPr>
            <w:tcW w:w="709" w:type="dxa"/>
            <w:shd w:val="clear" w:color="auto" w:fill="FF0000"/>
          </w:tcPr>
          <w:p w14:paraId="63639F77" w14:textId="77777777" w:rsidR="00065714" w:rsidRPr="000E3DD0" w:rsidRDefault="009A0AA8" w:rsidP="00065714">
            <w:pPr>
              <w:spacing w:line="360" w:lineRule="auto"/>
              <w:jc w:val="center"/>
              <w:rPr>
                <w:rFonts w:ascii="Arial" w:eastAsia="Calibri" w:hAnsi="Arial" w:cs="Arial"/>
                <w:sz w:val="28"/>
                <w:szCs w:val="28"/>
                <w:lang w:val="tr-TR"/>
              </w:rPr>
            </w:pPr>
            <w:r w:rsidRPr="000E3DD0">
              <w:rPr>
                <w:rFonts w:ascii="Arial" w:eastAsia="Calibri" w:hAnsi="Arial" w:cs="Arial"/>
                <w:sz w:val="28"/>
                <w:szCs w:val="28"/>
                <w:lang w:val="tr-TR"/>
              </w:rPr>
              <w:t>X</w:t>
            </w:r>
          </w:p>
        </w:tc>
        <w:tc>
          <w:tcPr>
            <w:tcW w:w="709" w:type="dxa"/>
            <w:shd w:val="clear" w:color="auto" w:fill="FFFFFF" w:themeFill="background1"/>
          </w:tcPr>
          <w:p w14:paraId="7FE97F1A" w14:textId="77777777" w:rsidR="00065714" w:rsidRPr="000E3DD0" w:rsidRDefault="00065714" w:rsidP="00065714">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3BBE17B5" w14:textId="77777777" w:rsidR="00065714" w:rsidRPr="000E3DD0" w:rsidRDefault="00065714" w:rsidP="00065714">
            <w:pPr>
              <w:spacing w:line="360" w:lineRule="auto"/>
              <w:jc w:val="center"/>
              <w:rPr>
                <w:rFonts w:ascii="Arial" w:eastAsia="Calibri" w:hAnsi="Arial" w:cs="Arial"/>
                <w:sz w:val="28"/>
                <w:szCs w:val="28"/>
                <w:lang w:val="tr-TR"/>
              </w:rPr>
            </w:pPr>
          </w:p>
        </w:tc>
      </w:tr>
      <w:tr w:rsidR="00D06C2C" w:rsidRPr="000E3DD0" w14:paraId="55F1439F" w14:textId="77777777" w:rsidTr="00D06C2C">
        <w:trPr>
          <w:trHeight w:val="308"/>
        </w:trPr>
        <w:tc>
          <w:tcPr>
            <w:tcW w:w="3686" w:type="dxa"/>
            <w:shd w:val="clear" w:color="auto" w:fill="BDD6EE" w:themeFill="accent1" w:themeFillTint="66"/>
          </w:tcPr>
          <w:p w14:paraId="518F093B" w14:textId="77777777" w:rsidR="00D06C2C" w:rsidRPr="000E3DD0" w:rsidRDefault="00D06C2C" w:rsidP="00065714">
            <w:pPr>
              <w:pStyle w:val="OiaeaeiYiio2"/>
              <w:widowControl/>
              <w:numPr>
                <w:ilvl w:val="0"/>
                <w:numId w:val="33"/>
              </w:numPr>
              <w:spacing w:before="20" w:after="20"/>
              <w:ind w:left="317"/>
              <w:jc w:val="left"/>
              <w:rPr>
                <w:rFonts w:ascii="Arial" w:hAnsi="Arial" w:cs="Arial"/>
                <w:i w:val="0"/>
                <w:iCs/>
                <w:sz w:val="24"/>
                <w:szCs w:val="24"/>
              </w:rPr>
            </w:pPr>
            <w:r w:rsidRPr="000E3DD0">
              <w:rPr>
                <w:rFonts w:ascii="Arial" w:hAnsi="Arial" w:cs="Arial"/>
                <w:i w:val="0"/>
                <w:iCs/>
                <w:sz w:val="24"/>
                <w:szCs w:val="24"/>
                <w:lang w:val="az-Latn-AZ"/>
              </w:rPr>
              <w:t>Müayinə üçün materialları hazırlayır.</w:t>
            </w:r>
          </w:p>
        </w:tc>
        <w:tc>
          <w:tcPr>
            <w:tcW w:w="567" w:type="dxa"/>
            <w:shd w:val="clear" w:color="auto" w:fill="FFFFFF" w:themeFill="background1"/>
          </w:tcPr>
          <w:p w14:paraId="77620F98" w14:textId="77777777" w:rsidR="00D06C2C" w:rsidRPr="000E3DD0" w:rsidRDefault="00D06C2C" w:rsidP="00065714">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07FD4165" w14:textId="77777777" w:rsidR="00D06C2C" w:rsidRPr="000E3DD0" w:rsidRDefault="00D06C2C" w:rsidP="00065714">
            <w:pPr>
              <w:spacing w:line="360" w:lineRule="auto"/>
              <w:jc w:val="center"/>
              <w:rPr>
                <w:rFonts w:ascii="Arial" w:eastAsia="Calibri" w:hAnsi="Arial" w:cs="Arial"/>
                <w:sz w:val="24"/>
                <w:szCs w:val="24"/>
                <w:lang w:val="tr-TR"/>
              </w:rPr>
            </w:pPr>
          </w:p>
        </w:tc>
        <w:tc>
          <w:tcPr>
            <w:tcW w:w="709" w:type="dxa"/>
            <w:shd w:val="clear" w:color="auto" w:fill="FF0000"/>
          </w:tcPr>
          <w:p w14:paraId="19C266E2" w14:textId="77777777" w:rsidR="00D06C2C" w:rsidRPr="000E3DD0" w:rsidRDefault="00D06C2C" w:rsidP="00065714">
            <w:pPr>
              <w:spacing w:line="360" w:lineRule="auto"/>
              <w:jc w:val="center"/>
              <w:rPr>
                <w:rFonts w:ascii="Arial" w:eastAsia="Calibri" w:hAnsi="Arial" w:cs="Arial"/>
                <w:sz w:val="28"/>
                <w:szCs w:val="28"/>
                <w:lang w:val="tr-TR"/>
              </w:rPr>
            </w:pPr>
            <w:r w:rsidRPr="000E3DD0">
              <w:rPr>
                <w:rFonts w:ascii="Arial" w:eastAsia="Calibri" w:hAnsi="Arial" w:cs="Arial"/>
                <w:sz w:val="28"/>
                <w:szCs w:val="28"/>
                <w:lang w:val="tr-TR"/>
              </w:rPr>
              <w:t>X</w:t>
            </w:r>
          </w:p>
        </w:tc>
        <w:tc>
          <w:tcPr>
            <w:tcW w:w="567" w:type="dxa"/>
            <w:shd w:val="clear" w:color="auto" w:fill="FFFFFF" w:themeFill="background1"/>
          </w:tcPr>
          <w:p w14:paraId="51F19F80" w14:textId="77777777" w:rsidR="00D06C2C" w:rsidRPr="000E3DD0" w:rsidRDefault="00D06C2C" w:rsidP="00065714">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3D80E291" w14:textId="77777777" w:rsidR="00D06C2C" w:rsidRPr="000E3DD0" w:rsidRDefault="00D06C2C" w:rsidP="00065714">
            <w:pPr>
              <w:spacing w:line="360" w:lineRule="auto"/>
              <w:jc w:val="center"/>
              <w:rPr>
                <w:rFonts w:ascii="Arial" w:eastAsia="Calibri" w:hAnsi="Arial" w:cs="Arial"/>
                <w:sz w:val="28"/>
                <w:szCs w:val="28"/>
                <w:lang w:val="tr-TR"/>
              </w:rPr>
            </w:pPr>
          </w:p>
        </w:tc>
        <w:tc>
          <w:tcPr>
            <w:tcW w:w="566" w:type="dxa"/>
            <w:shd w:val="clear" w:color="auto" w:fill="FF0000"/>
          </w:tcPr>
          <w:p w14:paraId="1480B230" w14:textId="77777777" w:rsidR="00D06C2C" w:rsidRPr="000E3DD0" w:rsidRDefault="00D06C2C" w:rsidP="00065714">
            <w:pPr>
              <w:spacing w:line="360" w:lineRule="auto"/>
              <w:jc w:val="center"/>
              <w:rPr>
                <w:rFonts w:ascii="Arial" w:eastAsia="Calibri" w:hAnsi="Arial" w:cs="Arial"/>
                <w:sz w:val="28"/>
                <w:szCs w:val="28"/>
                <w:lang w:val="tr-TR"/>
              </w:rPr>
            </w:pPr>
            <w:r w:rsidRPr="000E3DD0">
              <w:rPr>
                <w:rFonts w:ascii="Arial" w:eastAsia="Calibri" w:hAnsi="Arial" w:cs="Arial"/>
                <w:sz w:val="28"/>
                <w:szCs w:val="28"/>
                <w:lang w:val="tr-TR"/>
              </w:rPr>
              <w:t>X</w:t>
            </w:r>
          </w:p>
        </w:tc>
        <w:tc>
          <w:tcPr>
            <w:tcW w:w="709" w:type="dxa"/>
            <w:shd w:val="clear" w:color="auto" w:fill="FFFFFF" w:themeFill="background1"/>
          </w:tcPr>
          <w:p w14:paraId="2840A94A" w14:textId="77777777" w:rsidR="00D06C2C" w:rsidRPr="000E3DD0" w:rsidRDefault="00D06C2C" w:rsidP="00065714">
            <w:pPr>
              <w:spacing w:line="360" w:lineRule="auto"/>
              <w:jc w:val="center"/>
              <w:rPr>
                <w:rFonts w:ascii="Arial" w:eastAsia="Calibri" w:hAnsi="Arial" w:cs="Arial"/>
                <w:sz w:val="28"/>
                <w:szCs w:val="28"/>
                <w:lang w:val="tr-TR"/>
              </w:rPr>
            </w:pPr>
          </w:p>
        </w:tc>
        <w:tc>
          <w:tcPr>
            <w:tcW w:w="709" w:type="dxa"/>
            <w:shd w:val="clear" w:color="auto" w:fill="auto"/>
          </w:tcPr>
          <w:p w14:paraId="53AB4B28" w14:textId="77777777" w:rsidR="00D06C2C" w:rsidRPr="000E3DD0" w:rsidRDefault="00D06C2C" w:rsidP="00065714">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6D6F1E1D" w14:textId="77777777" w:rsidR="00D06C2C" w:rsidRPr="000E3DD0" w:rsidRDefault="00D06C2C" w:rsidP="00065714">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5AE31D8B" w14:textId="77777777" w:rsidR="00D06C2C" w:rsidRPr="000E3DD0" w:rsidRDefault="00D06C2C" w:rsidP="00065714">
            <w:pPr>
              <w:spacing w:line="360" w:lineRule="auto"/>
              <w:jc w:val="center"/>
              <w:rPr>
                <w:rFonts w:ascii="Arial" w:eastAsia="Calibri" w:hAnsi="Arial" w:cs="Arial"/>
                <w:sz w:val="28"/>
                <w:szCs w:val="28"/>
                <w:lang w:val="tr-TR"/>
              </w:rPr>
            </w:pPr>
          </w:p>
        </w:tc>
      </w:tr>
      <w:tr w:rsidR="00065714" w:rsidRPr="000E3DD0" w14:paraId="73E81F98" w14:textId="77777777" w:rsidTr="008F433F">
        <w:trPr>
          <w:trHeight w:val="308"/>
        </w:trPr>
        <w:tc>
          <w:tcPr>
            <w:tcW w:w="3686" w:type="dxa"/>
            <w:shd w:val="clear" w:color="auto" w:fill="BDD6EE" w:themeFill="accent1" w:themeFillTint="66"/>
          </w:tcPr>
          <w:p w14:paraId="23BC1AB5" w14:textId="77777777" w:rsidR="00065714" w:rsidRPr="000E3DD0" w:rsidRDefault="00065714" w:rsidP="00065714">
            <w:pPr>
              <w:pStyle w:val="OiaeaeiYiio2"/>
              <w:widowControl/>
              <w:numPr>
                <w:ilvl w:val="0"/>
                <w:numId w:val="33"/>
              </w:numPr>
              <w:spacing w:before="20" w:after="20"/>
              <w:ind w:left="317"/>
              <w:jc w:val="left"/>
              <w:rPr>
                <w:rFonts w:ascii="Arial" w:hAnsi="Arial" w:cs="Arial"/>
                <w:i w:val="0"/>
                <w:iCs/>
                <w:sz w:val="24"/>
                <w:szCs w:val="24"/>
              </w:rPr>
            </w:pPr>
            <w:proofErr w:type="spellStart"/>
            <w:r w:rsidRPr="000E3DD0">
              <w:rPr>
                <w:rFonts w:ascii="Arial" w:hAnsi="Arial" w:cs="Arial"/>
                <w:i w:val="0"/>
                <w:iCs/>
                <w:sz w:val="24"/>
                <w:szCs w:val="24"/>
              </w:rPr>
              <w:t>Müayinə</w:t>
            </w:r>
            <w:proofErr w:type="spellEnd"/>
            <w:r w:rsidRPr="000E3DD0">
              <w:rPr>
                <w:rFonts w:ascii="Arial" w:hAnsi="Arial" w:cs="Arial"/>
                <w:i w:val="0"/>
                <w:iCs/>
                <w:sz w:val="24"/>
                <w:szCs w:val="24"/>
              </w:rPr>
              <w:t xml:space="preserve"> material </w:t>
            </w:r>
            <w:proofErr w:type="spellStart"/>
            <w:r w:rsidRPr="000E3DD0">
              <w:rPr>
                <w:rFonts w:ascii="Arial" w:hAnsi="Arial" w:cs="Arial"/>
                <w:i w:val="0"/>
                <w:iCs/>
                <w:sz w:val="24"/>
                <w:szCs w:val="24"/>
              </w:rPr>
              <w:t>götürərkən</w:t>
            </w:r>
            <w:proofErr w:type="spellEnd"/>
            <w:r w:rsidRPr="000E3DD0">
              <w:rPr>
                <w:rFonts w:ascii="Arial" w:hAnsi="Arial" w:cs="Arial"/>
                <w:i w:val="0"/>
                <w:iCs/>
                <w:sz w:val="24"/>
                <w:szCs w:val="24"/>
              </w:rPr>
              <w:t xml:space="preserve"> </w:t>
            </w:r>
            <w:proofErr w:type="spellStart"/>
            <w:r w:rsidRPr="000E3DD0">
              <w:rPr>
                <w:rFonts w:ascii="Arial" w:hAnsi="Arial" w:cs="Arial"/>
                <w:i w:val="0"/>
                <w:iCs/>
                <w:sz w:val="24"/>
                <w:szCs w:val="24"/>
              </w:rPr>
              <w:t>etik</w:t>
            </w:r>
            <w:proofErr w:type="spellEnd"/>
            <w:r w:rsidRPr="000E3DD0">
              <w:rPr>
                <w:rFonts w:ascii="Arial" w:hAnsi="Arial" w:cs="Arial"/>
                <w:i w:val="0"/>
                <w:iCs/>
                <w:sz w:val="24"/>
                <w:szCs w:val="24"/>
              </w:rPr>
              <w:t xml:space="preserve"> </w:t>
            </w:r>
            <w:proofErr w:type="spellStart"/>
            <w:r w:rsidRPr="000E3DD0">
              <w:rPr>
                <w:rFonts w:ascii="Arial" w:hAnsi="Arial" w:cs="Arial"/>
                <w:i w:val="0"/>
                <w:iCs/>
                <w:sz w:val="24"/>
                <w:szCs w:val="24"/>
              </w:rPr>
              <w:t>qaydalara</w:t>
            </w:r>
            <w:proofErr w:type="spellEnd"/>
            <w:r w:rsidRPr="000E3DD0">
              <w:rPr>
                <w:rFonts w:ascii="Arial" w:hAnsi="Arial" w:cs="Arial"/>
                <w:i w:val="0"/>
                <w:iCs/>
                <w:sz w:val="24"/>
                <w:szCs w:val="24"/>
              </w:rPr>
              <w:t xml:space="preserve"> </w:t>
            </w:r>
            <w:proofErr w:type="spellStart"/>
            <w:r w:rsidRPr="000E3DD0">
              <w:rPr>
                <w:rFonts w:ascii="Arial" w:hAnsi="Arial" w:cs="Arial"/>
                <w:i w:val="0"/>
                <w:iCs/>
                <w:sz w:val="24"/>
                <w:szCs w:val="24"/>
              </w:rPr>
              <w:t>riayət</w:t>
            </w:r>
            <w:proofErr w:type="spellEnd"/>
            <w:r w:rsidRPr="000E3DD0">
              <w:rPr>
                <w:rFonts w:ascii="Arial" w:hAnsi="Arial" w:cs="Arial"/>
                <w:i w:val="0"/>
                <w:iCs/>
                <w:sz w:val="24"/>
                <w:szCs w:val="24"/>
              </w:rPr>
              <w:t xml:space="preserve"> </w:t>
            </w:r>
            <w:proofErr w:type="spellStart"/>
            <w:r w:rsidRPr="000E3DD0">
              <w:rPr>
                <w:rFonts w:ascii="Arial" w:hAnsi="Arial" w:cs="Arial"/>
                <w:i w:val="0"/>
                <w:iCs/>
                <w:sz w:val="24"/>
                <w:szCs w:val="24"/>
              </w:rPr>
              <w:t>edir</w:t>
            </w:r>
            <w:proofErr w:type="spellEnd"/>
            <w:r w:rsidRPr="000E3DD0">
              <w:rPr>
                <w:rFonts w:ascii="Arial" w:hAnsi="Arial" w:cs="Arial"/>
                <w:i w:val="0"/>
                <w:iCs/>
                <w:sz w:val="24"/>
                <w:szCs w:val="24"/>
              </w:rPr>
              <w:t>.</w:t>
            </w:r>
          </w:p>
        </w:tc>
        <w:tc>
          <w:tcPr>
            <w:tcW w:w="567" w:type="dxa"/>
            <w:shd w:val="clear" w:color="auto" w:fill="FFFFFF" w:themeFill="background1"/>
          </w:tcPr>
          <w:p w14:paraId="02595378" w14:textId="77777777" w:rsidR="00065714" w:rsidRPr="000E3DD0" w:rsidRDefault="00065714" w:rsidP="00065714">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37E3E189" w14:textId="77777777" w:rsidR="00065714" w:rsidRPr="000E3DD0" w:rsidRDefault="00065714" w:rsidP="00065714">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3C500E6D" w14:textId="77777777" w:rsidR="00065714" w:rsidRPr="000E3DD0" w:rsidRDefault="00065714" w:rsidP="00065714">
            <w:pPr>
              <w:spacing w:line="360" w:lineRule="auto"/>
              <w:jc w:val="center"/>
              <w:rPr>
                <w:rFonts w:ascii="Arial" w:eastAsia="Calibri" w:hAnsi="Arial" w:cs="Arial"/>
                <w:sz w:val="28"/>
                <w:szCs w:val="28"/>
                <w:lang w:val="tr-TR"/>
              </w:rPr>
            </w:pPr>
          </w:p>
        </w:tc>
        <w:tc>
          <w:tcPr>
            <w:tcW w:w="567" w:type="dxa"/>
            <w:shd w:val="clear" w:color="auto" w:fill="FF0000"/>
          </w:tcPr>
          <w:p w14:paraId="66464B47" w14:textId="77777777" w:rsidR="00065714" w:rsidRPr="000E3DD0" w:rsidRDefault="008F433F" w:rsidP="00065714">
            <w:pPr>
              <w:spacing w:line="360" w:lineRule="auto"/>
              <w:jc w:val="center"/>
              <w:rPr>
                <w:rFonts w:ascii="Arial" w:eastAsia="Calibri" w:hAnsi="Arial" w:cs="Arial"/>
                <w:sz w:val="28"/>
                <w:szCs w:val="28"/>
                <w:lang w:val="tr-TR"/>
              </w:rPr>
            </w:pPr>
            <w:r w:rsidRPr="000E3DD0">
              <w:rPr>
                <w:rFonts w:ascii="Arial" w:eastAsia="Calibri" w:hAnsi="Arial" w:cs="Arial"/>
                <w:sz w:val="28"/>
                <w:szCs w:val="28"/>
                <w:lang w:val="tr-TR"/>
              </w:rPr>
              <w:t>X</w:t>
            </w:r>
          </w:p>
        </w:tc>
        <w:tc>
          <w:tcPr>
            <w:tcW w:w="709" w:type="dxa"/>
            <w:shd w:val="clear" w:color="auto" w:fill="FFFFFF" w:themeFill="background1"/>
          </w:tcPr>
          <w:p w14:paraId="31C2E146" w14:textId="77777777" w:rsidR="00065714" w:rsidRPr="000E3DD0" w:rsidRDefault="00065714" w:rsidP="00065714">
            <w:pPr>
              <w:spacing w:line="360" w:lineRule="auto"/>
              <w:jc w:val="center"/>
              <w:rPr>
                <w:rFonts w:ascii="Arial" w:eastAsia="Calibri" w:hAnsi="Arial" w:cs="Arial"/>
                <w:sz w:val="28"/>
                <w:szCs w:val="28"/>
                <w:lang w:val="tr-TR"/>
              </w:rPr>
            </w:pPr>
          </w:p>
        </w:tc>
        <w:tc>
          <w:tcPr>
            <w:tcW w:w="566" w:type="dxa"/>
            <w:shd w:val="clear" w:color="auto" w:fill="FFFFFF" w:themeFill="background1"/>
          </w:tcPr>
          <w:p w14:paraId="1C490549" w14:textId="77777777" w:rsidR="00065714" w:rsidRPr="000E3DD0" w:rsidRDefault="00065714" w:rsidP="00065714">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385C869B" w14:textId="77777777" w:rsidR="00065714" w:rsidRPr="000E3DD0" w:rsidRDefault="00065714" w:rsidP="00065714">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50A4ADEB" w14:textId="77777777" w:rsidR="00065714" w:rsidRPr="000E3DD0" w:rsidRDefault="00065714" w:rsidP="00065714">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58B0E065" w14:textId="77777777" w:rsidR="00065714" w:rsidRPr="000E3DD0" w:rsidRDefault="00065714" w:rsidP="00065714">
            <w:pPr>
              <w:spacing w:line="360" w:lineRule="auto"/>
              <w:jc w:val="center"/>
              <w:rPr>
                <w:rFonts w:ascii="Arial" w:eastAsia="Calibri" w:hAnsi="Arial" w:cs="Arial"/>
                <w:sz w:val="28"/>
                <w:szCs w:val="28"/>
                <w:lang w:val="tr-TR"/>
              </w:rPr>
            </w:pPr>
          </w:p>
        </w:tc>
        <w:tc>
          <w:tcPr>
            <w:tcW w:w="708" w:type="dxa"/>
            <w:shd w:val="clear" w:color="auto" w:fill="FF0000"/>
          </w:tcPr>
          <w:p w14:paraId="149D5C3C" w14:textId="77777777" w:rsidR="00065714" w:rsidRPr="000E3DD0" w:rsidRDefault="008F433F" w:rsidP="00065714">
            <w:pPr>
              <w:spacing w:line="360" w:lineRule="auto"/>
              <w:jc w:val="center"/>
              <w:rPr>
                <w:rFonts w:ascii="Arial" w:eastAsia="Calibri" w:hAnsi="Arial" w:cs="Arial"/>
                <w:sz w:val="28"/>
                <w:szCs w:val="28"/>
                <w:lang w:val="tr-TR"/>
              </w:rPr>
            </w:pPr>
            <w:r w:rsidRPr="000E3DD0">
              <w:rPr>
                <w:rFonts w:ascii="Arial" w:eastAsia="Calibri" w:hAnsi="Arial" w:cs="Arial"/>
                <w:sz w:val="28"/>
                <w:szCs w:val="28"/>
                <w:lang w:val="tr-TR"/>
              </w:rPr>
              <w:t>X</w:t>
            </w:r>
          </w:p>
        </w:tc>
      </w:tr>
      <w:tr w:rsidR="00065714" w:rsidRPr="000E3DD0" w14:paraId="438FABAD" w14:textId="77777777" w:rsidTr="008F433F">
        <w:trPr>
          <w:trHeight w:val="308"/>
        </w:trPr>
        <w:tc>
          <w:tcPr>
            <w:tcW w:w="3686" w:type="dxa"/>
            <w:shd w:val="clear" w:color="auto" w:fill="BDD6EE" w:themeFill="accent1" w:themeFillTint="66"/>
          </w:tcPr>
          <w:p w14:paraId="2B10F418" w14:textId="77777777" w:rsidR="00065714" w:rsidRPr="000E3DD0" w:rsidRDefault="00065714" w:rsidP="00065714">
            <w:pPr>
              <w:pStyle w:val="OiaeaeiYiio2"/>
              <w:widowControl/>
              <w:numPr>
                <w:ilvl w:val="0"/>
                <w:numId w:val="33"/>
              </w:numPr>
              <w:spacing w:before="20" w:after="20"/>
              <w:ind w:left="426" w:hanging="426"/>
              <w:jc w:val="left"/>
              <w:rPr>
                <w:rFonts w:ascii="Arial" w:hAnsi="Arial" w:cs="Arial"/>
                <w:i w:val="0"/>
                <w:iCs/>
                <w:sz w:val="24"/>
                <w:szCs w:val="24"/>
              </w:rPr>
            </w:pPr>
            <w:proofErr w:type="spellStart"/>
            <w:r w:rsidRPr="000E3DD0">
              <w:rPr>
                <w:rFonts w:ascii="Arial" w:hAnsi="Arial" w:cs="Arial"/>
                <w:i w:val="0"/>
                <w:iCs/>
                <w:sz w:val="24"/>
                <w:szCs w:val="24"/>
              </w:rPr>
              <w:t>Mikrobioloji</w:t>
            </w:r>
            <w:proofErr w:type="spellEnd"/>
            <w:r w:rsidRPr="000E3DD0">
              <w:rPr>
                <w:rFonts w:ascii="Arial" w:hAnsi="Arial" w:cs="Arial"/>
                <w:i w:val="0"/>
                <w:iCs/>
                <w:sz w:val="24"/>
                <w:szCs w:val="24"/>
              </w:rPr>
              <w:t xml:space="preserve"> </w:t>
            </w:r>
            <w:proofErr w:type="spellStart"/>
            <w:r w:rsidRPr="000E3DD0">
              <w:rPr>
                <w:rFonts w:ascii="Arial" w:hAnsi="Arial" w:cs="Arial"/>
                <w:i w:val="0"/>
                <w:iCs/>
                <w:sz w:val="24"/>
                <w:szCs w:val="24"/>
              </w:rPr>
              <w:t>laboratoriyada</w:t>
            </w:r>
            <w:proofErr w:type="spellEnd"/>
            <w:r w:rsidRPr="000E3DD0">
              <w:rPr>
                <w:rFonts w:ascii="Arial" w:hAnsi="Arial" w:cs="Arial"/>
                <w:i w:val="0"/>
                <w:iCs/>
                <w:sz w:val="24"/>
                <w:szCs w:val="24"/>
              </w:rPr>
              <w:t xml:space="preserve"> </w:t>
            </w:r>
            <w:proofErr w:type="spellStart"/>
            <w:r w:rsidRPr="000E3DD0">
              <w:rPr>
                <w:rFonts w:ascii="Arial" w:hAnsi="Arial" w:cs="Arial"/>
                <w:i w:val="0"/>
                <w:iCs/>
                <w:sz w:val="24"/>
                <w:szCs w:val="24"/>
              </w:rPr>
              <w:t>işləyərkən</w:t>
            </w:r>
            <w:proofErr w:type="spellEnd"/>
            <w:r w:rsidRPr="000E3DD0">
              <w:rPr>
                <w:rFonts w:ascii="Arial" w:hAnsi="Arial" w:cs="Arial"/>
                <w:i w:val="0"/>
                <w:iCs/>
                <w:sz w:val="24"/>
                <w:szCs w:val="24"/>
              </w:rPr>
              <w:t xml:space="preserve"> </w:t>
            </w:r>
            <w:proofErr w:type="spellStart"/>
            <w:r w:rsidRPr="000E3DD0">
              <w:rPr>
                <w:rFonts w:ascii="Arial" w:hAnsi="Arial" w:cs="Arial"/>
                <w:i w:val="0"/>
                <w:iCs/>
                <w:sz w:val="24"/>
                <w:szCs w:val="24"/>
              </w:rPr>
              <w:t>təhlükəsizlik</w:t>
            </w:r>
            <w:proofErr w:type="spellEnd"/>
            <w:r w:rsidRPr="000E3DD0">
              <w:rPr>
                <w:rFonts w:ascii="Arial" w:hAnsi="Arial" w:cs="Arial"/>
                <w:i w:val="0"/>
                <w:iCs/>
                <w:sz w:val="24"/>
                <w:szCs w:val="24"/>
              </w:rPr>
              <w:t xml:space="preserve"> </w:t>
            </w:r>
            <w:proofErr w:type="spellStart"/>
            <w:r w:rsidRPr="000E3DD0">
              <w:rPr>
                <w:rFonts w:ascii="Arial" w:hAnsi="Arial" w:cs="Arial"/>
                <w:i w:val="0"/>
                <w:iCs/>
                <w:sz w:val="24"/>
                <w:szCs w:val="24"/>
              </w:rPr>
              <w:t>qaydalarına</w:t>
            </w:r>
            <w:proofErr w:type="spellEnd"/>
            <w:r w:rsidRPr="000E3DD0">
              <w:rPr>
                <w:rFonts w:ascii="Arial" w:hAnsi="Arial" w:cs="Arial"/>
                <w:i w:val="0"/>
                <w:iCs/>
                <w:sz w:val="24"/>
                <w:szCs w:val="24"/>
              </w:rPr>
              <w:t xml:space="preserve"> </w:t>
            </w:r>
            <w:proofErr w:type="spellStart"/>
            <w:r w:rsidRPr="000E3DD0">
              <w:rPr>
                <w:rFonts w:ascii="Arial" w:hAnsi="Arial" w:cs="Arial"/>
                <w:i w:val="0"/>
                <w:iCs/>
                <w:sz w:val="24"/>
                <w:szCs w:val="24"/>
              </w:rPr>
              <w:t>rəayət</w:t>
            </w:r>
            <w:proofErr w:type="spellEnd"/>
            <w:r w:rsidRPr="000E3DD0">
              <w:rPr>
                <w:rFonts w:ascii="Arial" w:hAnsi="Arial" w:cs="Arial"/>
                <w:i w:val="0"/>
                <w:iCs/>
                <w:sz w:val="24"/>
                <w:szCs w:val="24"/>
              </w:rPr>
              <w:t xml:space="preserve"> </w:t>
            </w:r>
            <w:proofErr w:type="spellStart"/>
            <w:r w:rsidRPr="000E3DD0">
              <w:rPr>
                <w:rFonts w:ascii="Arial" w:hAnsi="Arial" w:cs="Arial"/>
                <w:i w:val="0"/>
                <w:iCs/>
                <w:sz w:val="24"/>
                <w:szCs w:val="24"/>
              </w:rPr>
              <w:t>edir</w:t>
            </w:r>
            <w:proofErr w:type="spellEnd"/>
            <w:r w:rsidRPr="000E3DD0">
              <w:rPr>
                <w:rFonts w:ascii="Arial" w:hAnsi="Arial" w:cs="Arial"/>
                <w:i w:val="0"/>
                <w:iCs/>
                <w:sz w:val="24"/>
                <w:szCs w:val="24"/>
              </w:rPr>
              <w:t>.</w:t>
            </w:r>
          </w:p>
        </w:tc>
        <w:tc>
          <w:tcPr>
            <w:tcW w:w="567" w:type="dxa"/>
            <w:shd w:val="clear" w:color="auto" w:fill="FFFFFF" w:themeFill="background1"/>
          </w:tcPr>
          <w:p w14:paraId="44710985" w14:textId="77777777" w:rsidR="00065714" w:rsidRPr="000E3DD0" w:rsidRDefault="00065714" w:rsidP="00065714">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3F871420" w14:textId="77777777" w:rsidR="00065714" w:rsidRPr="000E3DD0" w:rsidRDefault="00065714" w:rsidP="00065714">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3C1BDD2D" w14:textId="77777777" w:rsidR="00065714" w:rsidRPr="000E3DD0" w:rsidRDefault="00065714" w:rsidP="00065714">
            <w:pPr>
              <w:spacing w:line="360" w:lineRule="auto"/>
              <w:jc w:val="center"/>
              <w:rPr>
                <w:rFonts w:ascii="Arial" w:eastAsia="Calibri" w:hAnsi="Arial" w:cs="Arial"/>
                <w:sz w:val="28"/>
                <w:szCs w:val="28"/>
                <w:lang w:val="tr-TR"/>
              </w:rPr>
            </w:pPr>
          </w:p>
        </w:tc>
        <w:tc>
          <w:tcPr>
            <w:tcW w:w="567" w:type="dxa"/>
            <w:shd w:val="clear" w:color="auto" w:fill="FF0000"/>
          </w:tcPr>
          <w:p w14:paraId="1400E11D" w14:textId="77777777" w:rsidR="00065714" w:rsidRPr="000E3DD0" w:rsidRDefault="008F433F" w:rsidP="00065714">
            <w:pPr>
              <w:spacing w:line="360" w:lineRule="auto"/>
              <w:jc w:val="center"/>
              <w:rPr>
                <w:rFonts w:ascii="Arial" w:eastAsia="Calibri" w:hAnsi="Arial" w:cs="Arial"/>
                <w:sz w:val="28"/>
                <w:szCs w:val="28"/>
                <w:lang w:val="tr-TR"/>
              </w:rPr>
            </w:pPr>
            <w:r w:rsidRPr="000E3DD0">
              <w:rPr>
                <w:rFonts w:ascii="Arial" w:eastAsia="Calibri" w:hAnsi="Arial" w:cs="Arial"/>
                <w:sz w:val="28"/>
                <w:szCs w:val="28"/>
                <w:lang w:val="tr-TR"/>
              </w:rPr>
              <w:t>X</w:t>
            </w:r>
          </w:p>
        </w:tc>
        <w:tc>
          <w:tcPr>
            <w:tcW w:w="709" w:type="dxa"/>
            <w:shd w:val="clear" w:color="auto" w:fill="FFFFFF" w:themeFill="background1"/>
          </w:tcPr>
          <w:p w14:paraId="00C8E03E" w14:textId="77777777" w:rsidR="00065714" w:rsidRPr="000E3DD0" w:rsidRDefault="00065714" w:rsidP="00065714">
            <w:pPr>
              <w:spacing w:line="360" w:lineRule="auto"/>
              <w:jc w:val="center"/>
              <w:rPr>
                <w:rFonts w:ascii="Arial" w:eastAsia="Calibri" w:hAnsi="Arial" w:cs="Arial"/>
                <w:sz w:val="28"/>
                <w:szCs w:val="28"/>
                <w:lang w:val="tr-TR"/>
              </w:rPr>
            </w:pPr>
          </w:p>
        </w:tc>
        <w:tc>
          <w:tcPr>
            <w:tcW w:w="566" w:type="dxa"/>
            <w:shd w:val="clear" w:color="auto" w:fill="FFFFFF" w:themeFill="background1"/>
          </w:tcPr>
          <w:p w14:paraId="354F61AC" w14:textId="77777777" w:rsidR="00065714" w:rsidRPr="000E3DD0" w:rsidRDefault="00065714" w:rsidP="00065714">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4162D156" w14:textId="77777777" w:rsidR="00065714" w:rsidRPr="000E3DD0" w:rsidRDefault="00065714" w:rsidP="00065714">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0705AB06" w14:textId="77777777" w:rsidR="00065714" w:rsidRPr="000E3DD0" w:rsidRDefault="00065714" w:rsidP="00065714">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F7EA7A5" w14:textId="77777777" w:rsidR="00065714" w:rsidRPr="000E3DD0" w:rsidRDefault="00065714" w:rsidP="00065714">
            <w:pPr>
              <w:spacing w:line="360" w:lineRule="auto"/>
              <w:jc w:val="center"/>
              <w:rPr>
                <w:rFonts w:ascii="Arial" w:eastAsia="Calibri" w:hAnsi="Arial" w:cs="Arial"/>
                <w:sz w:val="28"/>
                <w:szCs w:val="28"/>
                <w:lang w:val="tr-TR"/>
              </w:rPr>
            </w:pPr>
          </w:p>
        </w:tc>
        <w:tc>
          <w:tcPr>
            <w:tcW w:w="708" w:type="dxa"/>
            <w:shd w:val="clear" w:color="auto" w:fill="FF0000"/>
          </w:tcPr>
          <w:p w14:paraId="38F25410" w14:textId="77777777" w:rsidR="00065714" w:rsidRPr="000E3DD0" w:rsidRDefault="008F433F" w:rsidP="00065714">
            <w:pPr>
              <w:spacing w:line="360" w:lineRule="auto"/>
              <w:jc w:val="center"/>
              <w:rPr>
                <w:rFonts w:ascii="Arial" w:eastAsia="Calibri" w:hAnsi="Arial" w:cs="Arial"/>
                <w:sz w:val="28"/>
                <w:szCs w:val="28"/>
                <w:lang w:val="tr-TR"/>
              </w:rPr>
            </w:pPr>
            <w:r w:rsidRPr="000E3DD0">
              <w:rPr>
                <w:rFonts w:ascii="Arial" w:eastAsia="Calibri" w:hAnsi="Arial" w:cs="Arial"/>
                <w:sz w:val="28"/>
                <w:szCs w:val="28"/>
                <w:lang w:val="tr-TR"/>
              </w:rPr>
              <w:t>X</w:t>
            </w:r>
          </w:p>
        </w:tc>
      </w:tr>
    </w:tbl>
    <w:p w14:paraId="79B9D8B9" w14:textId="77777777" w:rsidR="00752ED2" w:rsidRPr="000E3DD0" w:rsidRDefault="00752ED2" w:rsidP="00752ED2">
      <w:pPr>
        <w:shd w:val="clear" w:color="auto" w:fill="FFFFFF"/>
        <w:spacing w:before="72" w:after="75" w:line="336" w:lineRule="atLeast"/>
        <w:rPr>
          <w:rFonts w:ascii="Arial" w:eastAsia="Times New Roman" w:hAnsi="Arial" w:cs="Arial"/>
          <w:b/>
          <w:bCs/>
          <w:sz w:val="24"/>
          <w:szCs w:val="24"/>
          <w:lang w:val="az-Latn-AZ"/>
        </w:rPr>
      </w:pPr>
    </w:p>
    <w:p w14:paraId="69BC18FB" w14:textId="77777777" w:rsidR="00752ED2" w:rsidRPr="000E3DD0" w:rsidRDefault="00752ED2" w:rsidP="00752ED2">
      <w:pPr>
        <w:ind w:left="360"/>
        <w:jc w:val="both"/>
        <w:rPr>
          <w:rFonts w:ascii="Arial" w:hAnsi="Arial" w:cs="Arial"/>
          <w:b/>
          <w:sz w:val="24"/>
          <w:szCs w:val="24"/>
          <w:lang w:val="az-Latn-AZ"/>
        </w:rPr>
      </w:pPr>
    </w:p>
    <w:p w14:paraId="7017450D" w14:textId="77777777" w:rsidR="00752ED2" w:rsidRPr="000E3DD0" w:rsidRDefault="00752ED2" w:rsidP="00752ED2">
      <w:pPr>
        <w:ind w:left="360"/>
        <w:jc w:val="both"/>
        <w:rPr>
          <w:rFonts w:ascii="Arial" w:hAnsi="Arial" w:cs="Arial"/>
          <w:b/>
          <w:sz w:val="24"/>
          <w:szCs w:val="24"/>
          <w:lang w:val="az-Latn-AZ"/>
        </w:rPr>
      </w:pPr>
    </w:p>
    <w:p w14:paraId="47C0E4D4" w14:textId="77777777" w:rsidR="00752ED2" w:rsidRPr="000E3DD0" w:rsidRDefault="00752ED2" w:rsidP="00752ED2">
      <w:pPr>
        <w:ind w:left="360"/>
        <w:jc w:val="both"/>
        <w:rPr>
          <w:rFonts w:ascii="Arial" w:hAnsi="Arial" w:cs="Arial"/>
          <w:b/>
          <w:sz w:val="24"/>
          <w:szCs w:val="24"/>
          <w:lang w:val="az-Latn-AZ"/>
        </w:rPr>
      </w:pPr>
    </w:p>
    <w:p w14:paraId="4E178270" w14:textId="112D046F" w:rsidR="00752ED2" w:rsidRPr="000E3DD0" w:rsidRDefault="00752ED2" w:rsidP="00B50221">
      <w:pPr>
        <w:jc w:val="both"/>
        <w:rPr>
          <w:rFonts w:ascii="Arial" w:hAnsi="Arial" w:cs="Arial"/>
          <w:b/>
          <w:sz w:val="24"/>
          <w:szCs w:val="24"/>
          <w:lang w:val="az-Latn-AZ"/>
        </w:rPr>
      </w:pPr>
    </w:p>
    <w:p w14:paraId="26CBF5B9" w14:textId="77777777" w:rsidR="007C635F" w:rsidRPr="000E3DD0" w:rsidRDefault="007C635F" w:rsidP="00B50221">
      <w:pPr>
        <w:jc w:val="both"/>
        <w:rPr>
          <w:rFonts w:ascii="Arial" w:hAnsi="Arial" w:cs="Arial"/>
          <w:b/>
          <w:sz w:val="24"/>
          <w:szCs w:val="24"/>
          <w:lang w:val="az-Latn-AZ"/>
        </w:rPr>
      </w:pPr>
    </w:p>
    <w:p w14:paraId="799E722D" w14:textId="77777777" w:rsidR="007C635F" w:rsidRPr="000E3DD0" w:rsidRDefault="007C635F" w:rsidP="00B50221">
      <w:pPr>
        <w:jc w:val="both"/>
        <w:rPr>
          <w:rFonts w:ascii="Arial" w:hAnsi="Arial" w:cs="Arial"/>
          <w:b/>
          <w:sz w:val="24"/>
          <w:szCs w:val="24"/>
          <w:lang w:val="az-Latn-AZ"/>
        </w:rPr>
      </w:pPr>
    </w:p>
    <w:p w14:paraId="485AD55B" w14:textId="77777777" w:rsidR="007C635F" w:rsidRPr="000E3DD0" w:rsidRDefault="007C635F" w:rsidP="007C635F">
      <w:pPr>
        <w:shd w:val="clear" w:color="auto" w:fill="FFFFFF"/>
        <w:spacing w:before="72" w:after="75" w:line="336" w:lineRule="atLeast"/>
        <w:jc w:val="center"/>
        <w:rPr>
          <w:rFonts w:ascii="Arial" w:eastAsia="Times New Roman" w:hAnsi="Arial" w:cs="Arial"/>
          <w:b/>
          <w:bCs/>
          <w:sz w:val="24"/>
          <w:szCs w:val="24"/>
          <w:lang w:val="az-Latn-AZ"/>
        </w:rPr>
      </w:pPr>
      <w:r w:rsidRPr="000E3DD0">
        <w:rPr>
          <w:rFonts w:ascii="Arial" w:eastAsia="Times New Roman" w:hAnsi="Arial" w:cs="Arial"/>
          <w:b/>
          <w:bCs/>
          <w:sz w:val="24"/>
          <w:szCs w:val="24"/>
          <w:lang w:val="az-Latn-AZ"/>
        </w:rPr>
        <w:lastRenderedPageBreak/>
        <w:t>Fənnin tədri</w:t>
      </w:r>
      <w:bookmarkStart w:id="0" w:name="_GoBack"/>
      <w:bookmarkEnd w:id="0"/>
      <w:r w:rsidRPr="000E3DD0">
        <w:rPr>
          <w:rFonts w:ascii="Arial" w:eastAsia="Times New Roman" w:hAnsi="Arial" w:cs="Arial"/>
          <w:b/>
          <w:bCs/>
          <w:sz w:val="24"/>
          <w:szCs w:val="24"/>
          <w:lang w:val="az-Latn-AZ"/>
        </w:rPr>
        <w:t>sinin Proqramın Təlim Nəticələri ilə əlaqə səviyyəsi</w:t>
      </w:r>
    </w:p>
    <w:tbl>
      <w:tblPr>
        <w:tblW w:w="11033" w:type="dxa"/>
        <w:tblInd w:w="-434" w:type="dxa"/>
        <w:tblBorders>
          <w:top w:val="single" w:sz="6" w:space="0" w:color="CCCCCC"/>
          <w:left w:val="single" w:sz="6" w:space="0" w:color="CCCCCC"/>
          <w:bottom w:val="single" w:sz="6" w:space="0" w:color="CCCCCC"/>
          <w:right w:val="single" w:sz="6" w:space="0" w:color="CCCCCC"/>
        </w:tblBorders>
        <w:shd w:val="clear" w:color="auto" w:fill="FFFFFF"/>
        <w:tblCellMar>
          <w:left w:w="15" w:type="dxa"/>
          <w:right w:w="15" w:type="dxa"/>
        </w:tblCellMar>
        <w:tblLook w:val="04A0" w:firstRow="1" w:lastRow="0" w:firstColumn="1" w:lastColumn="0" w:noHBand="0" w:noVBand="1"/>
      </w:tblPr>
      <w:tblGrid>
        <w:gridCol w:w="9068"/>
        <w:gridCol w:w="351"/>
        <w:gridCol w:w="366"/>
        <w:gridCol w:w="366"/>
        <w:gridCol w:w="441"/>
        <w:gridCol w:w="441"/>
      </w:tblGrid>
      <w:tr w:rsidR="007C635F" w:rsidRPr="000E3DD0" w14:paraId="09EF5DD1" w14:textId="77777777" w:rsidTr="005D6DAD">
        <w:trPr>
          <w:trHeight w:val="380"/>
        </w:trPr>
        <w:tc>
          <w:tcPr>
            <w:tcW w:w="9067" w:type="dxa"/>
            <w:vMerge w:val="restart"/>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5FB7D0A2" w14:textId="77777777" w:rsidR="007C635F" w:rsidRPr="000E3DD0" w:rsidRDefault="007C635F" w:rsidP="005D6DAD">
            <w:pPr>
              <w:spacing w:after="0" w:line="300" w:lineRule="atLeast"/>
              <w:jc w:val="center"/>
              <w:rPr>
                <w:rFonts w:ascii="Arial" w:eastAsia="Times New Roman" w:hAnsi="Arial" w:cs="Arial"/>
                <w:b/>
                <w:bCs/>
                <w:sz w:val="24"/>
                <w:szCs w:val="24"/>
              </w:rPr>
            </w:pPr>
            <w:proofErr w:type="spellStart"/>
            <w:r w:rsidRPr="000E3DD0">
              <w:rPr>
                <w:rFonts w:ascii="Arial" w:eastAsia="Times New Roman" w:hAnsi="Arial" w:cs="Arial"/>
                <w:b/>
                <w:bCs/>
                <w:sz w:val="24"/>
                <w:szCs w:val="24"/>
              </w:rPr>
              <w:t>ProqramınTəlimNəticəsi</w:t>
            </w:r>
            <w:proofErr w:type="spellEnd"/>
            <w:r w:rsidRPr="000E3DD0">
              <w:rPr>
                <w:rFonts w:ascii="Arial" w:eastAsia="Times New Roman" w:hAnsi="Arial" w:cs="Arial"/>
                <w:b/>
                <w:bCs/>
                <w:sz w:val="24"/>
                <w:szCs w:val="24"/>
              </w:rPr>
              <w:t xml:space="preserve"> (PTN)</w:t>
            </w:r>
          </w:p>
        </w:tc>
        <w:tc>
          <w:tcPr>
            <w:tcW w:w="0" w:type="auto"/>
            <w:gridSpan w:val="5"/>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29CBC91E" w14:textId="77777777" w:rsidR="007C635F" w:rsidRPr="000E3DD0" w:rsidRDefault="007C635F" w:rsidP="005D6DAD">
            <w:pPr>
              <w:spacing w:after="0" w:line="300" w:lineRule="atLeast"/>
              <w:jc w:val="center"/>
              <w:rPr>
                <w:rFonts w:ascii="Arial" w:eastAsia="Times New Roman" w:hAnsi="Arial" w:cs="Arial"/>
                <w:b/>
                <w:bCs/>
                <w:sz w:val="24"/>
                <w:szCs w:val="24"/>
              </w:rPr>
            </w:pPr>
            <w:proofErr w:type="spellStart"/>
            <w:r w:rsidRPr="000E3DD0">
              <w:rPr>
                <w:rFonts w:ascii="Arial" w:eastAsia="Times New Roman" w:hAnsi="Arial" w:cs="Arial"/>
                <w:b/>
                <w:bCs/>
                <w:sz w:val="24"/>
                <w:szCs w:val="24"/>
              </w:rPr>
              <w:t>Töhfəsəviyyəsi</w:t>
            </w:r>
            <w:proofErr w:type="spellEnd"/>
            <w:r w:rsidRPr="000E3DD0">
              <w:rPr>
                <w:rFonts w:ascii="Arial" w:eastAsia="Times New Roman" w:hAnsi="Arial" w:cs="Arial"/>
                <w:b/>
                <w:bCs/>
                <w:sz w:val="24"/>
                <w:szCs w:val="24"/>
              </w:rPr>
              <w:t>*</w:t>
            </w:r>
          </w:p>
        </w:tc>
      </w:tr>
      <w:tr w:rsidR="007C635F" w:rsidRPr="000E3DD0" w14:paraId="770FDDD4" w14:textId="77777777" w:rsidTr="005D6DAD">
        <w:trPr>
          <w:trHeight w:val="266"/>
        </w:trPr>
        <w:tc>
          <w:tcPr>
            <w:tcW w:w="9067" w:type="dxa"/>
            <w:vMerge/>
            <w:tcBorders>
              <w:top w:val="single" w:sz="6" w:space="0" w:color="CCCCCC"/>
              <w:left w:val="single" w:sz="6" w:space="0" w:color="CCCCCC"/>
              <w:bottom w:val="single" w:sz="2" w:space="0" w:color="CCCCCC"/>
              <w:right w:val="single" w:sz="6" w:space="0" w:color="CCCCCC"/>
            </w:tcBorders>
            <w:shd w:val="clear" w:color="auto" w:fill="FFFFFF"/>
            <w:vAlign w:val="center"/>
            <w:hideMark/>
          </w:tcPr>
          <w:p w14:paraId="3EEECD34" w14:textId="77777777" w:rsidR="007C635F" w:rsidRPr="000E3DD0" w:rsidRDefault="007C635F" w:rsidP="005D6DAD">
            <w:pPr>
              <w:spacing w:after="0" w:line="300" w:lineRule="atLeast"/>
              <w:rPr>
                <w:rFonts w:ascii="Arial" w:eastAsia="Times New Roman" w:hAnsi="Arial" w:cs="Arial"/>
                <w:b/>
                <w:bCs/>
                <w:sz w:val="24"/>
                <w:szCs w:val="24"/>
              </w:rPr>
            </w:pP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6A431928" w14:textId="77777777" w:rsidR="007C635F" w:rsidRPr="000E3DD0" w:rsidRDefault="007C635F" w:rsidP="005D6DAD">
            <w:pPr>
              <w:spacing w:after="0" w:line="300" w:lineRule="atLeast"/>
              <w:jc w:val="center"/>
              <w:rPr>
                <w:rFonts w:ascii="Arial" w:eastAsia="Times New Roman" w:hAnsi="Arial" w:cs="Arial"/>
                <w:b/>
                <w:bCs/>
                <w:sz w:val="24"/>
                <w:szCs w:val="24"/>
              </w:rPr>
            </w:pPr>
            <w:r w:rsidRPr="000E3DD0">
              <w:rPr>
                <w:rFonts w:ascii="Arial" w:eastAsia="Times New Roman" w:hAnsi="Arial" w:cs="Arial"/>
                <w:b/>
                <w:bCs/>
                <w:sz w:val="24"/>
                <w:szCs w:val="24"/>
              </w:rPr>
              <w:t>1</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2B29087F" w14:textId="77777777" w:rsidR="007C635F" w:rsidRPr="000E3DD0" w:rsidRDefault="007C635F" w:rsidP="005D6DAD">
            <w:pPr>
              <w:spacing w:after="0" w:line="300" w:lineRule="atLeast"/>
              <w:jc w:val="center"/>
              <w:rPr>
                <w:rFonts w:ascii="Arial" w:eastAsia="Times New Roman" w:hAnsi="Arial" w:cs="Arial"/>
                <w:b/>
                <w:bCs/>
                <w:sz w:val="24"/>
                <w:szCs w:val="24"/>
              </w:rPr>
            </w:pPr>
            <w:r w:rsidRPr="000E3DD0">
              <w:rPr>
                <w:rFonts w:ascii="Arial" w:eastAsia="Times New Roman" w:hAnsi="Arial" w:cs="Arial"/>
                <w:b/>
                <w:bCs/>
                <w:sz w:val="24"/>
                <w:szCs w:val="24"/>
              </w:rPr>
              <w:t>2</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6037B85E" w14:textId="77777777" w:rsidR="007C635F" w:rsidRPr="000E3DD0" w:rsidRDefault="007C635F" w:rsidP="005D6DAD">
            <w:pPr>
              <w:spacing w:after="0" w:line="300" w:lineRule="atLeast"/>
              <w:jc w:val="center"/>
              <w:rPr>
                <w:rFonts w:ascii="Arial" w:eastAsia="Times New Roman" w:hAnsi="Arial" w:cs="Arial"/>
                <w:b/>
                <w:bCs/>
                <w:sz w:val="24"/>
                <w:szCs w:val="24"/>
              </w:rPr>
            </w:pPr>
            <w:r w:rsidRPr="000E3DD0">
              <w:rPr>
                <w:rFonts w:ascii="Arial" w:eastAsia="Times New Roman" w:hAnsi="Arial" w:cs="Arial"/>
                <w:b/>
                <w:bCs/>
                <w:sz w:val="24"/>
                <w:szCs w:val="24"/>
              </w:rPr>
              <w:t>3</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54A8CBE2" w14:textId="77777777" w:rsidR="007C635F" w:rsidRPr="000E3DD0" w:rsidRDefault="007C635F" w:rsidP="005D6DAD">
            <w:pPr>
              <w:spacing w:after="0" w:line="300" w:lineRule="atLeast"/>
              <w:jc w:val="center"/>
              <w:rPr>
                <w:rFonts w:ascii="Arial" w:eastAsia="Times New Roman" w:hAnsi="Arial" w:cs="Arial"/>
                <w:b/>
                <w:bCs/>
                <w:sz w:val="24"/>
                <w:szCs w:val="24"/>
              </w:rPr>
            </w:pPr>
            <w:r w:rsidRPr="000E3DD0">
              <w:rPr>
                <w:rFonts w:ascii="Arial" w:eastAsia="Times New Roman" w:hAnsi="Arial" w:cs="Arial"/>
                <w:b/>
                <w:bCs/>
                <w:sz w:val="24"/>
                <w:szCs w:val="24"/>
              </w:rPr>
              <w:t>4</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6AA27FDB" w14:textId="77777777" w:rsidR="007C635F" w:rsidRPr="000E3DD0" w:rsidRDefault="007C635F" w:rsidP="005D6DAD">
            <w:pPr>
              <w:spacing w:after="0" w:line="300" w:lineRule="atLeast"/>
              <w:jc w:val="center"/>
              <w:rPr>
                <w:rFonts w:ascii="Arial" w:eastAsia="Times New Roman" w:hAnsi="Arial" w:cs="Arial"/>
                <w:b/>
                <w:bCs/>
                <w:sz w:val="24"/>
                <w:szCs w:val="24"/>
              </w:rPr>
            </w:pPr>
            <w:r w:rsidRPr="000E3DD0">
              <w:rPr>
                <w:rFonts w:ascii="Arial" w:eastAsia="Times New Roman" w:hAnsi="Arial" w:cs="Arial"/>
                <w:b/>
                <w:bCs/>
                <w:sz w:val="24"/>
                <w:szCs w:val="24"/>
              </w:rPr>
              <w:t>5</w:t>
            </w:r>
          </w:p>
        </w:tc>
      </w:tr>
      <w:tr w:rsidR="007C635F" w:rsidRPr="000E3DD0" w14:paraId="6E8ABBEE" w14:textId="77777777" w:rsidTr="005D6DAD">
        <w:trPr>
          <w:trHeight w:val="912"/>
        </w:trPr>
        <w:tc>
          <w:tcPr>
            <w:tcW w:w="9067" w:type="dxa"/>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6BE1616" w14:textId="77777777" w:rsidR="007C635F" w:rsidRPr="000E3DD0" w:rsidRDefault="007C635F" w:rsidP="007C635F">
            <w:pPr>
              <w:pStyle w:val="a6"/>
              <w:numPr>
                <w:ilvl w:val="0"/>
                <w:numId w:val="9"/>
              </w:numPr>
              <w:spacing w:after="0" w:line="240" w:lineRule="auto"/>
              <w:jc w:val="both"/>
              <w:rPr>
                <w:rFonts w:ascii="Arial" w:eastAsia="Times New Roman" w:hAnsi="Arial" w:cs="Arial"/>
                <w:lang w:val="az-Latn-AZ"/>
              </w:rPr>
            </w:pPr>
            <w:r w:rsidRPr="000E3DD0">
              <w:rPr>
                <w:rFonts w:ascii="Arial" w:hAnsi="Arial" w:cs="Arial"/>
                <w:lang w:val="az-Latn-AZ"/>
              </w:rPr>
              <w:t>Məzun Azərbaycan dövlətçiliyinin tarixi, hüquqi, siyasi, mədəni, ideoloji əsasları və müasir dünyadakı yeri və roluna dair biliklərə, Azərbaycan xalqının milli-mənəvi, mədəni-tarixi dəyərlərini ictimai həyat və fəaliyyətində tətbiq etmək və Azərbaycan dövlətinin maraqlarını qorumaq qabiliyyətinə malik olur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5621E70" w14:textId="77777777" w:rsidR="007C635F" w:rsidRPr="000E3DD0" w:rsidRDefault="007C635F" w:rsidP="005D6DAD">
            <w:pPr>
              <w:spacing w:after="0" w:line="240" w:lineRule="auto"/>
              <w:jc w:val="center"/>
              <w:rPr>
                <w:rFonts w:ascii="Arial" w:eastAsia="Times New Roman" w:hAnsi="Arial" w:cs="Arial"/>
                <w:b/>
                <w:bCs/>
                <w:lang w:val="az-Latn-AZ"/>
              </w:rPr>
            </w:pP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tcPr>
          <w:p w14:paraId="10367D5E" w14:textId="77777777" w:rsidR="007C635F" w:rsidRPr="000E3DD0" w:rsidRDefault="007C635F" w:rsidP="005D6DAD">
            <w:pPr>
              <w:spacing w:after="0" w:line="240" w:lineRule="auto"/>
              <w:jc w:val="center"/>
              <w:rPr>
                <w:rFonts w:ascii="Arial" w:eastAsia="Times New Roman" w:hAnsi="Arial" w:cs="Arial"/>
                <w:b/>
                <w:bCs/>
                <w:lang w:val="az-Latn-AZ"/>
              </w:rPr>
            </w:pPr>
            <w:r w:rsidRPr="000E3DD0">
              <w:rPr>
                <w:rFonts w:ascii="Arial" w:eastAsia="Times New Roman" w:hAnsi="Arial" w:cs="Arial"/>
                <w:b/>
                <w:bCs/>
                <w:lang w:val="az-Latn-AZ"/>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57427FD" w14:textId="77777777" w:rsidR="007C635F" w:rsidRPr="000E3DD0" w:rsidRDefault="007C635F" w:rsidP="005D6DAD">
            <w:pPr>
              <w:spacing w:after="0" w:line="240" w:lineRule="auto"/>
              <w:rPr>
                <w:rFonts w:ascii="Arial" w:eastAsia="Times New Roman" w:hAnsi="Arial" w:cs="Arial"/>
              </w:rPr>
            </w:pPr>
            <w:r w:rsidRPr="000E3DD0">
              <w:rPr>
                <w:rFonts w:ascii="Arial" w:eastAsia="Times New Roman" w:hAnsi="Arial" w:cs="Arial"/>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42EC82A" w14:textId="77777777" w:rsidR="007C635F" w:rsidRPr="000E3DD0" w:rsidRDefault="007C635F" w:rsidP="005D6DAD">
            <w:pPr>
              <w:spacing w:after="0" w:line="240" w:lineRule="auto"/>
              <w:rPr>
                <w:rFonts w:ascii="Arial" w:eastAsia="Times New Roman" w:hAnsi="Arial" w:cs="Arial"/>
              </w:rPr>
            </w:pPr>
            <w:r w:rsidRPr="000E3DD0">
              <w:rPr>
                <w:rFonts w:ascii="Arial" w:eastAsia="Times New Roman" w:hAnsi="Arial" w:cs="Arial"/>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1C1B007" w14:textId="77777777" w:rsidR="007C635F" w:rsidRPr="000E3DD0" w:rsidRDefault="007C635F" w:rsidP="005D6DAD">
            <w:pPr>
              <w:spacing w:after="0" w:line="240" w:lineRule="auto"/>
              <w:rPr>
                <w:rFonts w:ascii="Arial" w:eastAsia="Times New Roman" w:hAnsi="Arial" w:cs="Arial"/>
              </w:rPr>
            </w:pPr>
            <w:r w:rsidRPr="000E3DD0">
              <w:rPr>
                <w:rFonts w:ascii="Arial" w:eastAsia="Times New Roman" w:hAnsi="Arial" w:cs="Arial"/>
              </w:rPr>
              <w:t> </w:t>
            </w:r>
          </w:p>
        </w:tc>
      </w:tr>
      <w:tr w:rsidR="007C635F" w:rsidRPr="000E3DD0" w14:paraId="6E44D291" w14:textId="77777777" w:rsidTr="005D6DAD">
        <w:trPr>
          <w:trHeight w:val="1362"/>
        </w:trPr>
        <w:tc>
          <w:tcPr>
            <w:tcW w:w="9067" w:type="dxa"/>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B588CED" w14:textId="77777777" w:rsidR="007C635F" w:rsidRPr="000E3DD0" w:rsidRDefault="007C635F" w:rsidP="007C635F">
            <w:pPr>
              <w:pStyle w:val="a6"/>
              <w:numPr>
                <w:ilvl w:val="0"/>
                <w:numId w:val="9"/>
              </w:numPr>
              <w:spacing w:after="0" w:line="240" w:lineRule="auto"/>
              <w:jc w:val="both"/>
              <w:rPr>
                <w:rFonts w:ascii="Arial" w:eastAsia="Times New Roman" w:hAnsi="Arial" w:cs="Arial"/>
                <w:lang w:val="az-Latn-AZ"/>
              </w:rPr>
            </w:pPr>
            <w:r w:rsidRPr="000E3DD0">
              <w:rPr>
                <w:rFonts w:ascii="Arial" w:hAnsi="Arial" w:cs="Arial"/>
                <w:lang w:val="az-Latn-AZ"/>
              </w:rPr>
              <w:t>Məzun Azərbaycan Respublikasının rəsmi dövlət dili olan Azərbaycan dili ilə yanaşı ən azı bir xarici dildə işgüzar və akademik kommunikasiyaya sahib olub, bu imkandan öz peşə fəaliyyətində istifadə etmək, xarici dildə gündəlik fəaliyyəti ilə bağlı ünsiyyət qurmaq, fikrini şifahi və yazılı ifadə etmək, xəstə, xəstə yaxınları, digər tibb işçiləri, cəmiyyət, müvafiq qurumlar, media ilə yazılı və şifahi ünsiyyət qurmaq, ixtisasına aid xarici ədəbiyyatdan istifadə etmək bacarığına malik olur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F23367D" w14:textId="77777777" w:rsidR="007C635F" w:rsidRPr="000E3DD0" w:rsidRDefault="007C635F" w:rsidP="005D6DAD">
            <w:pPr>
              <w:spacing w:after="0" w:line="240" w:lineRule="auto"/>
              <w:rPr>
                <w:rFonts w:ascii="Arial" w:eastAsia="Times New Roman" w:hAnsi="Arial" w:cs="Arial"/>
                <w:lang w:val="az-Latn-AZ"/>
              </w:rPr>
            </w:pPr>
            <w:r w:rsidRPr="000E3DD0">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4EE43CF" w14:textId="77777777" w:rsidR="007C635F" w:rsidRPr="000E3DD0" w:rsidRDefault="007C635F" w:rsidP="005D6DAD">
            <w:pPr>
              <w:spacing w:after="0" w:line="240" w:lineRule="auto"/>
              <w:rPr>
                <w:rFonts w:ascii="Arial" w:eastAsia="Times New Roman" w:hAnsi="Arial" w:cs="Arial"/>
                <w:lang w:val="az-Latn-AZ"/>
              </w:rPr>
            </w:pPr>
            <w:r w:rsidRPr="000E3DD0">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3AC3358" w14:textId="77777777" w:rsidR="007C635F" w:rsidRPr="000E3DD0" w:rsidRDefault="007C635F" w:rsidP="005D6DAD">
            <w:pPr>
              <w:spacing w:after="0" w:line="240" w:lineRule="auto"/>
              <w:rPr>
                <w:rFonts w:ascii="Arial" w:eastAsia="Times New Roman" w:hAnsi="Arial" w:cs="Arial"/>
                <w:lang w:val="az-Latn-AZ"/>
              </w:rPr>
            </w:pPr>
            <w:r w:rsidRPr="000E3DD0">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03A73F5" w14:textId="77777777" w:rsidR="007C635F" w:rsidRPr="000E3DD0" w:rsidRDefault="007C635F" w:rsidP="005D6DAD">
            <w:pPr>
              <w:spacing w:after="0" w:line="240" w:lineRule="auto"/>
              <w:rPr>
                <w:rFonts w:ascii="Arial" w:eastAsia="Times New Roman" w:hAnsi="Arial" w:cs="Arial"/>
                <w:lang w:val="az-Latn-AZ"/>
              </w:rPr>
            </w:pPr>
            <w:r w:rsidRPr="000E3DD0">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tcPr>
          <w:p w14:paraId="0D7F78AA" w14:textId="77777777" w:rsidR="007C635F" w:rsidRPr="000E3DD0" w:rsidRDefault="007C635F" w:rsidP="005D6DAD">
            <w:pPr>
              <w:spacing w:after="0" w:line="240" w:lineRule="auto"/>
              <w:jc w:val="center"/>
              <w:rPr>
                <w:rFonts w:ascii="Arial" w:eastAsia="Times New Roman" w:hAnsi="Arial" w:cs="Arial"/>
                <w:b/>
                <w:bCs/>
              </w:rPr>
            </w:pPr>
            <w:r w:rsidRPr="000E3DD0">
              <w:rPr>
                <w:rFonts w:ascii="Arial" w:eastAsia="Times New Roman" w:hAnsi="Arial" w:cs="Arial"/>
                <w:b/>
                <w:bCs/>
              </w:rPr>
              <w:t>X</w:t>
            </w:r>
          </w:p>
        </w:tc>
      </w:tr>
      <w:tr w:rsidR="007C635F" w:rsidRPr="000E3DD0" w14:paraId="09581BA5" w14:textId="77777777" w:rsidTr="005D6DAD">
        <w:trPr>
          <w:trHeight w:val="986"/>
        </w:trPr>
        <w:tc>
          <w:tcPr>
            <w:tcW w:w="9067" w:type="dxa"/>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14F0972" w14:textId="77777777" w:rsidR="007C635F" w:rsidRPr="000E3DD0" w:rsidRDefault="007C635F" w:rsidP="007C635F">
            <w:pPr>
              <w:pStyle w:val="a6"/>
              <w:numPr>
                <w:ilvl w:val="0"/>
                <w:numId w:val="9"/>
              </w:numPr>
              <w:spacing w:after="0" w:line="240" w:lineRule="auto"/>
              <w:jc w:val="both"/>
              <w:rPr>
                <w:rFonts w:ascii="Arial" w:eastAsia="Times New Roman" w:hAnsi="Arial" w:cs="Arial"/>
                <w:lang w:val="az-Latn-AZ"/>
              </w:rPr>
            </w:pPr>
            <w:r w:rsidRPr="000E3DD0">
              <w:rPr>
                <w:rFonts w:ascii="Arial" w:hAnsi="Arial" w:cs="Arial"/>
                <w:lang w:val="az-Latn-AZ"/>
              </w:rPr>
              <w:t>Məzun peşəsi ilə əlaqəli elmi məlumatları toplamaq üçün sərbəst şəkildə informasiya-kommunikasiya texnologiyalarından istifadə etməyi, elektron formada yazışmalar aparmağı, əldə etidyi məlumatların və mənbələrinin dürüstlüyünü qiymətləndirməyi və elmi məlumatları peşə təcrübəsində tətbiq etməyi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02A5586" w14:textId="77777777" w:rsidR="007C635F" w:rsidRPr="000E3DD0" w:rsidRDefault="007C635F" w:rsidP="005D6DAD">
            <w:pPr>
              <w:spacing w:after="0" w:line="240" w:lineRule="auto"/>
              <w:rPr>
                <w:rFonts w:ascii="Arial" w:eastAsia="Times New Roman" w:hAnsi="Arial" w:cs="Arial"/>
                <w:lang w:val="az-Latn-AZ"/>
              </w:rPr>
            </w:pPr>
            <w:r w:rsidRPr="000E3DD0">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31FB9DD" w14:textId="77777777" w:rsidR="007C635F" w:rsidRPr="000E3DD0" w:rsidRDefault="007C635F" w:rsidP="005D6DAD">
            <w:pPr>
              <w:spacing w:after="0" w:line="240" w:lineRule="auto"/>
              <w:rPr>
                <w:rFonts w:ascii="Arial" w:eastAsia="Times New Roman" w:hAnsi="Arial" w:cs="Arial"/>
                <w:lang w:val="az-Latn-AZ"/>
              </w:rPr>
            </w:pPr>
            <w:r w:rsidRPr="000E3DD0">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532A385D" w14:textId="77777777" w:rsidR="007C635F" w:rsidRPr="000E3DD0" w:rsidRDefault="007C635F" w:rsidP="005D6DAD">
            <w:pPr>
              <w:spacing w:after="0" w:line="240" w:lineRule="auto"/>
              <w:jc w:val="center"/>
              <w:rPr>
                <w:rFonts w:ascii="Arial" w:eastAsia="Times New Roman" w:hAnsi="Arial" w:cs="Arial"/>
                <w:b/>
                <w:bCs/>
              </w:rPr>
            </w:pPr>
            <w:r w:rsidRPr="000E3DD0">
              <w:rPr>
                <w:rFonts w:ascii="Arial" w:eastAsia="Times New Roman" w:hAnsi="Arial" w:cs="Arial"/>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5C122E7" w14:textId="77777777" w:rsidR="007C635F" w:rsidRPr="000E3DD0" w:rsidRDefault="007C635F" w:rsidP="005D6DAD">
            <w:pPr>
              <w:spacing w:after="0" w:line="240" w:lineRule="auto"/>
              <w:rPr>
                <w:rFonts w:ascii="Arial" w:eastAsia="Times New Roman" w:hAnsi="Arial" w:cs="Arial"/>
              </w:rPr>
            </w:pPr>
            <w:r w:rsidRPr="000E3DD0">
              <w:rPr>
                <w:rFonts w:ascii="Arial" w:eastAsia="Times New Roman" w:hAnsi="Arial" w:cs="Arial"/>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D64A69A" w14:textId="77777777" w:rsidR="007C635F" w:rsidRPr="000E3DD0" w:rsidRDefault="007C635F" w:rsidP="005D6DAD">
            <w:pPr>
              <w:spacing w:after="0" w:line="240" w:lineRule="auto"/>
              <w:rPr>
                <w:rFonts w:ascii="Arial" w:eastAsia="Times New Roman" w:hAnsi="Arial" w:cs="Arial"/>
              </w:rPr>
            </w:pPr>
            <w:r w:rsidRPr="000E3DD0">
              <w:rPr>
                <w:rFonts w:ascii="Arial" w:eastAsia="Times New Roman" w:hAnsi="Arial" w:cs="Arial"/>
              </w:rPr>
              <w:t> </w:t>
            </w:r>
          </w:p>
        </w:tc>
      </w:tr>
      <w:tr w:rsidR="007C635F" w:rsidRPr="000E3DD0" w14:paraId="24DB53E3" w14:textId="77777777" w:rsidTr="005D6DAD">
        <w:trPr>
          <w:trHeight w:val="543"/>
        </w:trPr>
        <w:tc>
          <w:tcPr>
            <w:tcW w:w="9067" w:type="dxa"/>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429372D" w14:textId="77777777" w:rsidR="007C635F" w:rsidRPr="000E3DD0" w:rsidRDefault="007C635F" w:rsidP="007C635F">
            <w:pPr>
              <w:pStyle w:val="a6"/>
              <w:numPr>
                <w:ilvl w:val="0"/>
                <w:numId w:val="9"/>
              </w:numPr>
              <w:spacing w:after="0" w:line="240" w:lineRule="auto"/>
              <w:jc w:val="both"/>
              <w:rPr>
                <w:rFonts w:ascii="Arial" w:eastAsia="Times New Roman" w:hAnsi="Arial" w:cs="Arial"/>
                <w:lang w:val="az-Latn-AZ"/>
              </w:rPr>
            </w:pPr>
            <w:r w:rsidRPr="000E3DD0">
              <w:rPr>
                <w:rFonts w:ascii="Arial" w:hAnsi="Arial" w:cs="Arial"/>
                <w:lang w:val="az-Latn-AZ"/>
              </w:rPr>
              <w:t>Məzun peşəsi ilə əlaqəli qanunvericiliyi, tibbi etik qaydaları bilir, sərbəst şəkildə peşə fəaliyyəti ilə məşğul olarkən peşəsi ilə əlaqəli qanunvericiliyə, qaydalara və etik prinsiplərə riayət etməyi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C366F99" w14:textId="77777777" w:rsidR="007C635F" w:rsidRPr="000E3DD0" w:rsidRDefault="007C635F" w:rsidP="005D6DAD">
            <w:pPr>
              <w:spacing w:after="0" w:line="240" w:lineRule="auto"/>
              <w:rPr>
                <w:rFonts w:ascii="Arial" w:eastAsia="Times New Roman" w:hAnsi="Arial" w:cs="Arial"/>
                <w:lang w:val="az-Latn-AZ"/>
              </w:rPr>
            </w:pPr>
            <w:r w:rsidRPr="000E3DD0">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1F64078B" w14:textId="77777777" w:rsidR="007C635F" w:rsidRPr="000E3DD0" w:rsidRDefault="007C635F" w:rsidP="005D6DAD">
            <w:pPr>
              <w:spacing w:after="0" w:line="240" w:lineRule="auto"/>
              <w:jc w:val="center"/>
              <w:rPr>
                <w:rFonts w:ascii="Arial" w:eastAsia="Times New Roman" w:hAnsi="Arial" w:cs="Arial"/>
                <w:b/>
                <w:bCs/>
              </w:rPr>
            </w:pPr>
            <w:r w:rsidRPr="000E3DD0">
              <w:rPr>
                <w:rFonts w:ascii="Arial" w:eastAsia="Times New Roman" w:hAnsi="Arial" w:cs="Arial"/>
                <w:b/>
                <w:bCs/>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B82137F" w14:textId="77777777" w:rsidR="007C635F" w:rsidRPr="000E3DD0" w:rsidRDefault="007C635F" w:rsidP="005D6DAD">
            <w:pPr>
              <w:spacing w:after="0" w:line="240" w:lineRule="auto"/>
              <w:rPr>
                <w:rFonts w:ascii="Arial" w:eastAsia="Times New Roman" w:hAnsi="Arial" w:cs="Arial"/>
              </w:rPr>
            </w:pPr>
            <w:r w:rsidRPr="000E3DD0">
              <w:rPr>
                <w:rFonts w:ascii="Arial" w:eastAsia="Times New Roman" w:hAnsi="Arial" w:cs="Arial"/>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832CB3A" w14:textId="77777777" w:rsidR="007C635F" w:rsidRPr="000E3DD0" w:rsidRDefault="007C635F" w:rsidP="005D6DAD">
            <w:pPr>
              <w:spacing w:after="0" w:line="240" w:lineRule="auto"/>
              <w:rPr>
                <w:rFonts w:ascii="Arial" w:eastAsia="Times New Roman" w:hAnsi="Arial" w:cs="Arial"/>
              </w:rPr>
            </w:pPr>
            <w:r w:rsidRPr="000E3DD0">
              <w:rPr>
                <w:rFonts w:ascii="Arial" w:eastAsia="Times New Roman" w:hAnsi="Arial" w:cs="Arial"/>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FAB2C9D" w14:textId="77777777" w:rsidR="007C635F" w:rsidRPr="000E3DD0" w:rsidRDefault="007C635F" w:rsidP="005D6DAD">
            <w:pPr>
              <w:spacing w:after="0" w:line="240" w:lineRule="auto"/>
              <w:rPr>
                <w:rFonts w:ascii="Arial" w:eastAsia="Times New Roman" w:hAnsi="Arial" w:cs="Arial"/>
              </w:rPr>
            </w:pPr>
            <w:r w:rsidRPr="000E3DD0">
              <w:rPr>
                <w:rFonts w:ascii="Arial" w:eastAsia="Times New Roman" w:hAnsi="Arial" w:cs="Arial"/>
              </w:rPr>
              <w:t> </w:t>
            </w:r>
          </w:p>
        </w:tc>
      </w:tr>
      <w:tr w:rsidR="007C635F" w:rsidRPr="000E3DD0" w14:paraId="208546E7" w14:textId="77777777" w:rsidTr="005D6DAD">
        <w:trPr>
          <w:trHeight w:val="898"/>
        </w:trPr>
        <w:tc>
          <w:tcPr>
            <w:tcW w:w="9067" w:type="dxa"/>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D2DDE92" w14:textId="77777777" w:rsidR="007C635F" w:rsidRPr="000E3DD0" w:rsidRDefault="007C635F" w:rsidP="007C635F">
            <w:pPr>
              <w:pStyle w:val="a6"/>
              <w:numPr>
                <w:ilvl w:val="0"/>
                <w:numId w:val="9"/>
              </w:numPr>
              <w:spacing w:after="0" w:line="240" w:lineRule="auto"/>
              <w:jc w:val="both"/>
              <w:rPr>
                <w:rFonts w:ascii="Arial" w:eastAsia="Times New Roman" w:hAnsi="Arial" w:cs="Arial"/>
                <w:lang w:val="az-Latn-AZ"/>
              </w:rPr>
            </w:pPr>
            <w:r w:rsidRPr="000E3DD0">
              <w:rPr>
                <w:rFonts w:ascii="Arial" w:hAnsi="Arial" w:cs="Arial"/>
                <w:lang w:val="az-Latn-AZ"/>
              </w:rPr>
              <w:t xml:space="preserve">Məzun fərdi peşəkar inkişafını planlaşdıraraq ömürboyu təhsil prinsiplərini həyata keçirməyi, zəruri hallarda həmkarlarından kömək istəməyi, lazım gəldikdə öz bilik və bacarıqlarını həmkarları ilə bölüşməyi, peşəsi ilə əlaqəli maarifləndirmə işini və tibbin müxtəlif sahələrində çalışan insanlarla komanda işi aparmağı bacarır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3C035DF" w14:textId="77777777" w:rsidR="007C635F" w:rsidRPr="000E3DD0" w:rsidRDefault="007C635F" w:rsidP="005D6DAD">
            <w:pPr>
              <w:spacing w:after="0" w:line="240" w:lineRule="auto"/>
              <w:rPr>
                <w:rFonts w:ascii="Arial" w:eastAsia="Times New Roman" w:hAnsi="Arial" w:cs="Arial"/>
                <w:lang w:val="az-Latn-AZ"/>
              </w:rPr>
            </w:pPr>
            <w:r w:rsidRPr="000E3DD0">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FDF73A4" w14:textId="77777777" w:rsidR="007C635F" w:rsidRPr="000E3DD0" w:rsidRDefault="007C635F" w:rsidP="005D6DAD">
            <w:pPr>
              <w:spacing w:after="0" w:line="240" w:lineRule="auto"/>
              <w:rPr>
                <w:rFonts w:ascii="Arial" w:eastAsia="Times New Roman" w:hAnsi="Arial" w:cs="Arial"/>
                <w:lang w:val="az-Latn-AZ"/>
              </w:rPr>
            </w:pPr>
            <w:r w:rsidRPr="000E3DD0">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A644D4B" w14:textId="77777777" w:rsidR="007C635F" w:rsidRPr="000E3DD0" w:rsidRDefault="007C635F" w:rsidP="005D6DAD">
            <w:pPr>
              <w:spacing w:after="0" w:line="240" w:lineRule="auto"/>
              <w:rPr>
                <w:rFonts w:ascii="Arial" w:eastAsia="Times New Roman" w:hAnsi="Arial" w:cs="Arial"/>
                <w:lang w:val="az-Latn-AZ"/>
              </w:rPr>
            </w:pPr>
            <w:r w:rsidRPr="000E3DD0">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24F613AF" w14:textId="77777777" w:rsidR="007C635F" w:rsidRPr="000E3DD0" w:rsidRDefault="007C635F" w:rsidP="005D6DAD">
            <w:pPr>
              <w:spacing w:after="0" w:line="240" w:lineRule="auto"/>
              <w:rPr>
                <w:rFonts w:ascii="Arial" w:eastAsia="Times New Roman" w:hAnsi="Arial" w:cs="Arial"/>
                <w:lang w:val="az-Latn-AZ"/>
              </w:rPr>
            </w:pPr>
            <w:r w:rsidRPr="000E3DD0">
              <w:rPr>
                <w:rFonts w:ascii="Arial" w:eastAsia="Times New Roman" w:hAnsi="Arial" w:cs="Arial"/>
                <w:lang w:val="az-Latn-AZ"/>
              </w:rPr>
              <w:t> 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F5DE776" w14:textId="77777777" w:rsidR="007C635F" w:rsidRPr="000E3DD0" w:rsidRDefault="007C635F" w:rsidP="005D6DAD">
            <w:pPr>
              <w:spacing w:after="0" w:line="240" w:lineRule="auto"/>
              <w:rPr>
                <w:rFonts w:ascii="Arial" w:eastAsia="Times New Roman" w:hAnsi="Arial" w:cs="Arial"/>
                <w:lang w:val="az-Latn-AZ"/>
              </w:rPr>
            </w:pPr>
            <w:r w:rsidRPr="000E3DD0">
              <w:rPr>
                <w:rFonts w:ascii="Arial" w:eastAsia="Times New Roman" w:hAnsi="Arial" w:cs="Arial"/>
                <w:lang w:val="az-Latn-AZ"/>
              </w:rPr>
              <w:t> </w:t>
            </w:r>
          </w:p>
        </w:tc>
      </w:tr>
      <w:tr w:rsidR="007C635F" w:rsidRPr="000E3DD0" w14:paraId="34799650" w14:textId="77777777" w:rsidTr="005D6DAD">
        <w:trPr>
          <w:trHeight w:val="642"/>
        </w:trPr>
        <w:tc>
          <w:tcPr>
            <w:tcW w:w="9067" w:type="dxa"/>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3FDC5C4" w14:textId="77777777" w:rsidR="007C635F" w:rsidRPr="000E3DD0" w:rsidRDefault="007C635F" w:rsidP="007C635F">
            <w:pPr>
              <w:pStyle w:val="a6"/>
              <w:numPr>
                <w:ilvl w:val="0"/>
                <w:numId w:val="9"/>
              </w:numPr>
              <w:spacing w:after="0" w:line="240" w:lineRule="auto"/>
              <w:jc w:val="both"/>
              <w:rPr>
                <w:rFonts w:ascii="Arial" w:eastAsia="Times New Roman" w:hAnsi="Arial" w:cs="Arial"/>
                <w:lang w:val="az-Latn-AZ"/>
              </w:rPr>
            </w:pPr>
            <w:r w:rsidRPr="000E3DD0">
              <w:rPr>
                <w:rFonts w:ascii="Arial" w:hAnsi="Arial" w:cs="Arial"/>
                <w:lang w:val="az-Latn-AZ"/>
              </w:rPr>
              <w:t>Məzun məlumatları və məlumat mənbələrini təhlil edərək qiymətləndirməyi, elmi-tədqiqat üsullarını istifadə edərək bioetik prinsiplər çərçivəsində müstəqil və ya kollektiv formada araşdırma aparmağı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998AC5F" w14:textId="77777777" w:rsidR="007C635F" w:rsidRPr="000E3DD0" w:rsidRDefault="007C635F" w:rsidP="005D6DAD">
            <w:pPr>
              <w:spacing w:after="0" w:line="240" w:lineRule="auto"/>
              <w:rPr>
                <w:rFonts w:ascii="Arial" w:eastAsia="Times New Roman" w:hAnsi="Arial" w:cs="Arial"/>
                <w:lang w:val="az-Latn-AZ"/>
              </w:rPr>
            </w:pPr>
            <w:r w:rsidRPr="000E3DD0">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1198CE1" w14:textId="77777777" w:rsidR="007C635F" w:rsidRPr="000E3DD0" w:rsidRDefault="007C635F" w:rsidP="005D6DAD">
            <w:pPr>
              <w:spacing w:after="0" w:line="240" w:lineRule="auto"/>
              <w:rPr>
                <w:rFonts w:ascii="Arial" w:eastAsia="Times New Roman" w:hAnsi="Arial" w:cs="Arial"/>
                <w:lang w:val="az-Latn-AZ"/>
              </w:rPr>
            </w:pPr>
            <w:r w:rsidRPr="000E3DD0">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C3E81CF" w14:textId="77777777" w:rsidR="007C635F" w:rsidRPr="000E3DD0" w:rsidRDefault="007C635F" w:rsidP="005D6DAD">
            <w:pPr>
              <w:spacing w:after="0" w:line="240" w:lineRule="auto"/>
              <w:rPr>
                <w:rFonts w:ascii="Arial" w:eastAsia="Times New Roman" w:hAnsi="Arial" w:cs="Arial"/>
                <w:lang w:val="az-Latn-AZ"/>
              </w:rPr>
            </w:pPr>
            <w:r w:rsidRPr="000E3DD0">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506B584" w14:textId="77777777" w:rsidR="007C635F" w:rsidRPr="000E3DD0" w:rsidRDefault="007C635F" w:rsidP="005D6DAD">
            <w:pPr>
              <w:spacing w:after="0" w:line="240" w:lineRule="auto"/>
              <w:rPr>
                <w:rFonts w:ascii="Arial" w:eastAsia="Times New Roman" w:hAnsi="Arial" w:cs="Arial"/>
                <w:lang w:val="az-Latn-AZ"/>
              </w:rPr>
            </w:pPr>
            <w:r w:rsidRPr="000E3DD0">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1D6E888F" w14:textId="77777777" w:rsidR="007C635F" w:rsidRPr="000E3DD0" w:rsidRDefault="007C635F" w:rsidP="005D6DAD">
            <w:pPr>
              <w:spacing w:after="0" w:line="240" w:lineRule="auto"/>
              <w:rPr>
                <w:rFonts w:ascii="Arial" w:eastAsia="Times New Roman" w:hAnsi="Arial" w:cs="Arial"/>
                <w:lang w:val="az-Latn-AZ"/>
              </w:rPr>
            </w:pPr>
            <w:r w:rsidRPr="000E3DD0">
              <w:rPr>
                <w:rFonts w:ascii="Arial" w:eastAsia="Times New Roman" w:hAnsi="Arial" w:cs="Arial"/>
                <w:lang w:val="az-Latn-AZ"/>
              </w:rPr>
              <w:t> X</w:t>
            </w:r>
          </w:p>
        </w:tc>
      </w:tr>
      <w:tr w:rsidR="007C635F" w:rsidRPr="000E3DD0" w14:paraId="435F04F0" w14:textId="77777777" w:rsidTr="005D6DAD">
        <w:trPr>
          <w:trHeight w:val="779"/>
        </w:trPr>
        <w:tc>
          <w:tcPr>
            <w:tcW w:w="9067" w:type="dxa"/>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7885607" w14:textId="77777777" w:rsidR="007C635F" w:rsidRPr="000E3DD0" w:rsidRDefault="007C635F" w:rsidP="007C635F">
            <w:pPr>
              <w:pStyle w:val="a6"/>
              <w:numPr>
                <w:ilvl w:val="0"/>
                <w:numId w:val="9"/>
              </w:numPr>
              <w:spacing w:after="0" w:line="240" w:lineRule="auto"/>
              <w:jc w:val="both"/>
              <w:rPr>
                <w:rFonts w:ascii="Arial" w:eastAsia="Times New Roman" w:hAnsi="Arial" w:cs="Arial"/>
                <w:lang w:val="az-Latn-AZ"/>
              </w:rPr>
            </w:pPr>
            <w:r w:rsidRPr="000E3DD0">
              <w:rPr>
                <w:rFonts w:ascii="Arial" w:hAnsi="Arial" w:cs="Arial"/>
                <w:lang w:val="az-Latn-AZ"/>
              </w:rPr>
              <w:t>Məzun təməl və klinik tibbi biliklərə sahib olur, təməl bilikləri sağlam və xəstəlik vəziyyətlərində, klinik halların araşdırılmasında istifadə etməyi bacarır; anamnez, müayinə, müdaxilə kimi əsas klinik bacarıqlara sahib olur və tətbiq edir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45911A7" w14:textId="77777777" w:rsidR="007C635F" w:rsidRPr="000E3DD0" w:rsidRDefault="007C635F" w:rsidP="005D6DAD">
            <w:pPr>
              <w:spacing w:after="0" w:line="240" w:lineRule="auto"/>
              <w:rPr>
                <w:rFonts w:ascii="Arial" w:eastAsia="Times New Roman" w:hAnsi="Arial" w:cs="Arial"/>
                <w:lang w:val="az-Latn-AZ"/>
              </w:rPr>
            </w:pPr>
            <w:r w:rsidRPr="000E3DD0">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806F59A" w14:textId="77777777" w:rsidR="007C635F" w:rsidRPr="000E3DD0" w:rsidRDefault="007C635F" w:rsidP="005D6DAD">
            <w:pPr>
              <w:spacing w:after="0" w:line="240" w:lineRule="auto"/>
              <w:rPr>
                <w:rFonts w:ascii="Arial" w:eastAsia="Times New Roman" w:hAnsi="Arial" w:cs="Arial"/>
                <w:lang w:val="az-Latn-AZ"/>
              </w:rPr>
            </w:pPr>
            <w:r w:rsidRPr="000E3DD0">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E090F27" w14:textId="77777777" w:rsidR="007C635F" w:rsidRPr="000E3DD0" w:rsidRDefault="007C635F" w:rsidP="005D6DAD">
            <w:pPr>
              <w:spacing w:after="0" w:line="240" w:lineRule="auto"/>
              <w:rPr>
                <w:rFonts w:ascii="Arial" w:eastAsia="Times New Roman" w:hAnsi="Arial" w:cs="Arial"/>
                <w:lang w:val="az-Latn-AZ"/>
              </w:rPr>
            </w:pPr>
            <w:r w:rsidRPr="000E3DD0">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6C972ED2" w14:textId="77777777" w:rsidR="007C635F" w:rsidRPr="000E3DD0" w:rsidRDefault="007C635F" w:rsidP="005D6DAD">
            <w:pPr>
              <w:spacing w:after="0" w:line="240" w:lineRule="auto"/>
              <w:jc w:val="center"/>
              <w:rPr>
                <w:rFonts w:ascii="Arial" w:eastAsia="Times New Roman" w:hAnsi="Arial" w:cs="Arial"/>
                <w:b/>
                <w:bCs/>
              </w:rPr>
            </w:pPr>
            <w:r w:rsidRPr="000E3DD0">
              <w:rPr>
                <w:rFonts w:ascii="Arial" w:eastAsia="Times New Roman" w:hAnsi="Arial" w:cs="Arial"/>
                <w:b/>
                <w:bCs/>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EEC1E9A" w14:textId="77777777" w:rsidR="007C635F" w:rsidRPr="000E3DD0" w:rsidRDefault="007C635F" w:rsidP="005D6DAD">
            <w:pPr>
              <w:spacing w:after="0" w:line="240" w:lineRule="auto"/>
              <w:rPr>
                <w:rFonts w:ascii="Arial" w:eastAsia="Times New Roman" w:hAnsi="Arial" w:cs="Arial"/>
              </w:rPr>
            </w:pPr>
            <w:r w:rsidRPr="000E3DD0">
              <w:rPr>
                <w:rFonts w:ascii="Arial" w:eastAsia="Times New Roman" w:hAnsi="Arial" w:cs="Arial"/>
              </w:rPr>
              <w:t> </w:t>
            </w:r>
          </w:p>
        </w:tc>
      </w:tr>
      <w:tr w:rsidR="007C635F" w:rsidRPr="000E3DD0" w14:paraId="0CD5517A" w14:textId="77777777" w:rsidTr="005D6DAD">
        <w:trPr>
          <w:trHeight w:val="1468"/>
        </w:trPr>
        <w:tc>
          <w:tcPr>
            <w:tcW w:w="9067" w:type="dxa"/>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F4D42EE" w14:textId="77777777" w:rsidR="007C635F" w:rsidRPr="000E3DD0" w:rsidRDefault="007C635F" w:rsidP="007C635F">
            <w:pPr>
              <w:pStyle w:val="a6"/>
              <w:numPr>
                <w:ilvl w:val="0"/>
                <w:numId w:val="9"/>
              </w:numPr>
              <w:spacing w:after="0" w:line="240" w:lineRule="auto"/>
              <w:jc w:val="both"/>
              <w:rPr>
                <w:rFonts w:ascii="Arial" w:eastAsia="Times New Roman" w:hAnsi="Arial" w:cs="Arial"/>
                <w:lang w:val="az-Latn-AZ"/>
              </w:rPr>
            </w:pPr>
            <w:r w:rsidRPr="000E3DD0">
              <w:rPr>
                <w:rFonts w:ascii="Arial" w:hAnsi="Arial" w:cs="Arial"/>
                <w:lang w:val="az-Latn-AZ"/>
              </w:rPr>
              <w:t>Məzun fərdi və ictimai yönümlü tibb xidməti göstərmək üçün təməl, klinik və sosial elmlərə aid bilik və bacarıqlara sahib olur, x</w:t>
            </w:r>
            <w:r w:rsidRPr="000E3DD0">
              <w:rPr>
                <w:rFonts w:ascii="Arial" w:hAnsi="Arial" w:cs="Arial"/>
                <w:shd w:val="clear" w:color="auto" w:fill="F8F9FA"/>
                <w:lang w:val="az-Latn-AZ"/>
              </w:rPr>
              <w:t xml:space="preserve">əstələri din, dil, irq, cins, siyasi mənsubiyyət baxımından </w:t>
            </w:r>
            <w:r w:rsidRPr="000E3DD0">
              <w:rPr>
                <w:rFonts w:ascii="Arial" w:hAnsi="Arial" w:cs="Arial"/>
                <w:lang w:val="az-Latn-AZ"/>
              </w:rPr>
              <w:t>ayrıseçkilik etmədən</w:t>
            </w:r>
            <w:r w:rsidRPr="000E3DD0">
              <w:rPr>
                <w:rFonts w:ascii="Arial" w:hAnsi="Arial" w:cs="Arial"/>
                <w:shd w:val="clear" w:color="auto" w:fill="F8F9FA"/>
                <w:lang w:val="az-Latn-AZ"/>
              </w:rPr>
              <w:t xml:space="preserve">, </w:t>
            </w:r>
            <w:r w:rsidRPr="000E3DD0">
              <w:rPr>
                <w:rFonts w:ascii="Arial" w:hAnsi="Arial" w:cs="Arial"/>
                <w:lang w:val="az-Latn-AZ"/>
              </w:rPr>
              <w:t xml:space="preserve">etik prinsiplər kontekstində </w:t>
            </w:r>
            <w:r w:rsidRPr="000E3DD0">
              <w:rPr>
                <w:rFonts w:ascii="Arial" w:hAnsi="Arial" w:cs="Arial"/>
                <w:shd w:val="clear" w:color="auto" w:fill="F8F9FA"/>
                <w:lang w:val="az-Latn-AZ"/>
              </w:rPr>
              <w:t xml:space="preserve">qiymətləndirərək, ilkin səhiyyə xidmətinə xas olan profilaktik, müalicə və reabilitasiya üzrə həkimlik bacarığını yerinə yetirir və bunların qeydiyyatını aparmağı bacarır, bu zaman </w:t>
            </w:r>
            <w:r w:rsidRPr="000E3DD0">
              <w:rPr>
                <w:rFonts w:ascii="Arial" w:hAnsi="Arial" w:cs="Arial"/>
                <w:lang w:val="az-Latn-AZ"/>
              </w:rPr>
              <w:t>insani dəyərləri diqqət mərkəzində tutaraq xəstələrin, işçilərin təhlükəsizliyini, məxfiliyini qorumağı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20D72D6" w14:textId="77777777" w:rsidR="007C635F" w:rsidRPr="000E3DD0" w:rsidRDefault="007C635F" w:rsidP="005D6DAD">
            <w:pPr>
              <w:spacing w:after="0" w:line="240" w:lineRule="auto"/>
              <w:rPr>
                <w:rFonts w:ascii="Arial" w:eastAsia="Times New Roman" w:hAnsi="Arial" w:cs="Arial"/>
                <w:lang w:val="az-Latn-AZ"/>
              </w:rPr>
            </w:pPr>
            <w:r w:rsidRPr="000E3DD0">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8FB556F" w14:textId="77777777" w:rsidR="007C635F" w:rsidRPr="000E3DD0" w:rsidRDefault="007C635F" w:rsidP="005D6DAD">
            <w:pPr>
              <w:spacing w:after="0" w:line="240" w:lineRule="auto"/>
              <w:rPr>
                <w:rFonts w:ascii="Arial" w:eastAsia="Times New Roman" w:hAnsi="Arial" w:cs="Arial"/>
                <w:lang w:val="az-Latn-AZ"/>
              </w:rPr>
            </w:pPr>
            <w:r w:rsidRPr="000E3DD0">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D09470E" w14:textId="77777777" w:rsidR="007C635F" w:rsidRPr="000E3DD0" w:rsidRDefault="007C635F" w:rsidP="005D6DAD">
            <w:pPr>
              <w:spacing w:after="0" w:line="240" w:lineRule="auto"/>
              <w:rPr>
                <w:rFonts w:ascii="Arial" w:eastAsia="Times New Roman" w:hAnsi="Arial" w:cs="Arial"/>
                <w:lang w:val="az-Latn-AZ"/>
              </w:rPr>
            </w:pPr>
            <w:r w:rsidRPr="000E3DD0">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67F7EC14" w14:textId="77777777" w:rsidR="007C635F" w:rsidRPr="000E3DD0" w:rsidRDefault="007C635F" w:rsidP="005D6DAD">
            <w:pPr>
              <w:spacing w:after="0" w:line="240" w:lineRule="auto"/>
              <w:jc w:val="center"/>
              <w:rPr>
                <w:rFonts w:ascii="Arial" w:eastAsia="Times New Roman" w:hAnsi="Arial" w:cs="Arial"/>
                <w:b/>
                <w:bCs/>
              </w:rPr>
            </w:pPr>
            <w:r w:rsidRPr="000E3DD0">
              <w:rPr>
                <w:rFonts w:ascii="Arial" w:eastAsia="Times New Roman" w:hAnsi="Arial" w:cs="Arial"/>
                <w:b/>
                <w:bCs/>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D28AF2E" w14:textId="77777777" w:rsidR="007C635F" w:rsidRPr="000E3DD0" w:rsidRDefault="007C635F" w:rsidP="005D6DAD">
            <w:pPr>
              <w:spacing w:after="0" w:line="240" w:lineRule="auto"/>
              <w:rPr>
                <w:rFonts w:ascii="Arial" w:eastAsia="Times New Roman" w:hAnsi="Arial" w:cs="Arial"/>
              </w:rPr>
            </w:pPr>
            <w:r w:rsidRPr="000E3DD0">
              <w:rPr>
                <w:rFonts w:ascii="Arial" w:eastAsia="Times New Roman" w:hAnsi="Arial" w:cs="Arial"/>
              </w:rPr>
              <w:t> </w:t>
            </w:r>
          </w:p>
        </w:tc>
      </w:tr>
      <w:tr w:rsidR="007C635F" w:rsidRPr="000E3DD0" w14:paraId="4C0AB40C" w14:textId="77777777" w:rsidTr="005D6DAD">
        <w:trPr>
          <w:trHeight w:val="611"/>
        </w:trPr>
        <w:tc>
          <w:tcPr>
            <w:tcW w:w="9067" w:type="dxa"/>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EA38005" w14:textId="77777777" w:rsidR="007C635F" w:rsidRPr="000E3DD0" w:rsidRDefault="007C635F" w:rsidP="007C635F">
            <w:pPr>
              <w:pStyle w:val="a6"/>
              <w:numPr>
                <w:ilvl w:val="0"/>
                <w:numId w:val="9"/>
              </w:numPr>
              <w:spacing w:after="0" w:line="240" w:lineRule="auto"/>
              <w:jc w:val="both"/>
              <w:rPr>
                <w:rFonts w:ascii="Arial" w:eastAsia="Times New Roman" w:hAnsi="Arial" w:cs="Arial"/>
                <w:lang w:val="az-Latn-AZ"/>
              </w:rPr>
            </w:pPr>
            <w:r w:rsidRPr="000E3DD0">
              <w:rPr>
                <w:rFonts w:ascii="Arial" w:hAnsi="Arial" w:cs="Arial"/>
                <w:lang w:val="az-Latn-AZ"/>
              </w:rPr>
              <w:t>Məzun diaqnostikavə müalicə yanaşmalarını xəstə və xəstəliklər baxımından qiymətləndirib şərh edir, rastlaşdığı klinik vəziyyətə uyğun müayinə və müalicə üsullarını seçməyi və seçiminə uyğun həyata keçirməyi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17343B2" w14:textId="77777777" w:rsidR="007C635F" w:rsidRPr="000E3DD0" w:rsidRDefault="007C635F" w:rsidP="005D6DAD">
            <w:pPr>
              <w:spacing w:after="0" w:line="240" w:lineRule="auto"/>
              <w:rPr>
                <w:rFonts w:ascii="Arial" w:eastAsia="Times New Roman" w:hAnsi="Arial" w:cs="Arial"/>
                <w:lang w:val="az-Latn-AZ"/>
              </w:rPr>
            </w:pPr>
            <w:r w:rsidRPr="000E3DD0">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0DF8AB28" w14:textId="77777777" w:rsidR="007C635F" w:rsidRPr="000E3DD0" w:rsidRDefault="007C635F" w:rsidP="005D6DAD">
            <w:pPr>
              <w:spacing w:after="0" w:line="240" w:lineRule="auto"/>
              <w:jc w:val="center"/>
              <w:rPr>
                <w:rFonts w:ascii="Arial" w:eastAsia="Times New Roman" w:hAnsi="Arial" w:cs="Arial"/>
                <w:b/>
                <w:bCs/>
              </w:rPr>
            </w:pPr>
            <w:r w:rsidRPr="000E3DD0">
              <w:rPr>
                <w:rFonts w:ascii="Arial" w:eastAsia="Times New Roman" w:hAnsi="Arial" w:cs="Arial"/>
                <w:b/>
                <w:bCs/>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7CAC672" w14:textId="77777777" w:rsidR="007C635F" w:rsidRPr="000E3DD0" w:rsidRDefault="007C635F" w:rsidP="005D6DAD">
            <w:pPr>
              <w:spacing w:after="0" w:line="240" w:lineRule="auto"/>
              <w:rPr>
                <w:rFonts w:ascii="Arial" w:eastAsia="Times New Roman" w:hAnsi="Arial" w:cs="Arial"/>
              </w:rPr>
            </w:pPr>
            <w:r w:rsidRPr="000E3DD0">
              <w:rPr>
                <w:rFonts w:ascii="Arial" w:eastAsia="Times New Roman" w:hAnsi="Arial" w:cs="Arial"/>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92BBDA2" w14:textId="77777777" w:rsidR="007C635F" w:rsidRPr="000E3DD0" w:rsidRDefault="007C635F" w:rsidP="005D6DAD">
            <w:pPr>
              <w:spacing w:after="0" w:line="240" w:lineRule="auto"/>
              <w:rPr>
                <w:rFonts w:ascii="Arial" w:eastAsia="Times New Roman" w:hAnsi="Arial" w:cs="Arial"/>
              </w:rPr>
            </w:pPr>
            <w:r w:rsidRPr="000E3DD0">
              <w:rPr>
                <w:rFonts w:ascii="Arial" w:eastAsia="Times New Roman" w:hAnsi="Arial" w:cs="Arial"/>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E16CEDB" w14:textId="77777777" w:rsidR="007C635F" w:rsidRPr="000E3DD0" w:rsidRDefault="007C635F" w:rsidP="005D6DAD">
            <w:pPr>
              <w:spacing w:after="0" w:line="240" w:lineRule="auto"/>
              <w:rPr>
                <w:rFonts w:ascii="Arial" w:eastAsia="Times New Roman" w:hAnsi="Arial" w:cs="Arial"/>
              </w:rPr>
            </w:pPr>
            <w:r w:rsidRPr="000E3DD0">
              <w:rPr>
                <w:rFonts w:ascii="Arial" w:eastAsia="Times New Roman" w:hAnsi="Arial" w:cs="Arial"/>
              </w:rPr>
              <w:t> </w:t>
            </w:r>
          </w:p>
        </w:tc>
      </w:tr>
      <w:tr w:rsidR="007C635F" w:rsidRPr="000E3DD0" w14:paraId="0E34A4F3" w14:textId="77777777" w:rsidTr="005D6DAD">
        <w:trPr>
          <w:trHeight w:val="800"/>
        </w:trPr>
        <w:tc>
          <w:tcPr>
            <w:tcW w:w="9067" w:type="dxa"/>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1AA2060" w14:textId="77777777" w:rsidR="007C635F" w:rsidRPr="000E3DD0" w:rsidRDefault="007C635F" w:rsidP="007C635F">
            <w:pPr>
              <w:pStyle w:val="a6"/>
              <w:numPr>
                <w:ilvl w:val="0"/>
                <w:numId w:val="9"/>
              </w:numPr>
              <w:spacing w:after="0" w:line="240" w:lineRule="auto"/>
              <w:jc w:val="both"/>
              <w:rPr>
                <w:rFonts w:ascii="Arial" w:eastAsia="Times New Roman" w:hAnsi="Arial" w:cs="Arial"/>
                <w:lang w:val="az-Latn-AZ"/>
              </w:rPr>
            </w:pPr>
            <w:r w:rsidRPr="000E3DD0">
              <w:rPr>
                <w:rFonts w:ascii="Arial" w:hAnsi="Arial" w:cs="Arial"/>
                <w:lang w:val="az-Latn-AZ"/>
              </w:rPr>
              <w:t xml:space="preserve">Məzun </w:t>
            </w:r>
            <w:r w:rsidRPr="000E3DD0">
              <w:rPr>
                <w:rFonts w:ascii="Arial" w:hAnsi="Arial" w:cs="Arial"/>
                <w:color w:val="000000"/>
                <w:lang w:val="az-Latn-AZ"/>
              </w:rPr>
              <w:t>mülki müdafiənin tibb xidmətinin təşkili </w:t>
            </w:r>
            <w:hyperlink r:id="rId7" w:history="1">
              <w:r w:rsidRPr="000E3DD0">
                <w:rPr>
                  <w:rStyle w:val="a7"/>
                  <w:rFonts w:ascii="Arial" w:hAnsi="Arial" w:cs="Arial"/>
                  <w:color w:val="auto"/>
                  <w:u w:val="none"/>
                  <w:lang w:val="az-Latn-AZ"/>
                </w:rPr>
                <w:t>və fəaliyyəti məsələlərini</w:t>
              </w:r>
            </w:hyperlink>
            <w:r w:rsidRPr="000E3DD0">
              <w:rPr>
                <w:rFonts w:ascii="Arial" w:hAnsi="Arial" w:cs="Arial"/>
                <w:lang w:val="az-Latn-AZ"/>
              </w:rPr>
              <w:t xml:space="preserve"> mənimsəyir, daxili əmək intizamı qaydalarını, əməyin mühafizəsi, təhlükəsizlik texnikası və </w:t>
            </w:r>
            <w:r w:rsidRPr="000E3DD0">
              <w:rPr>
                <w:rFonts w:ascii="Arial" w:hAnsi="Arial" w:cs="Arial"/>
                <w:color w:val="000000"/>
                <w:lang w:val="az-Latn-AZ"/>
              </w:rPr>
              <w:t>yanğına qarşı mühafizə qayda və normaları haqqında biliklərə sahib olur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6A8F1EC" w14:textId="77777777" w:rsidR="007C635F" w:rsidRPr="000E3DD0" w:rsidRDefault="007C635F" w:rsidP="005D6DAD">
            <w:pPr>
              <w:spacing w:after="0" w:line="240" w:lineRule="auto"/>
              <w:rPr>
                <w:rFonts w:ascii="Arial" w:eastAsia="Times New Roman" w:hAnsi="Arial" w:cs="Arial"/>
                <w:lang w:val="az-Latn-AZ"/>
              </w:rPr>
            </w:pPr>
            <w:r w:rsidRPr="000E3DD0">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A55A58E" w14:textId="77777777" w:rsidR="007C635F" w:rsidRPr="000E3DD0" w:rsidRDefault="007C635F" w:rsidP="005D6DAD">
            <w:pPr>
              <w:spacing w:after="0" w:line="240" w:lineRule="auto"/>
              <w:rPr>
                <w:rFonts w:ascii="Arial" w:eastAsia="Times New Roman" w:hAnsi="Arial" w:cs="Arial"/>
                <w:lang w:val="az-Latn-AZ"/>
              </w:rPr>
            </w:pPr>
            <w:r w:rsidRPr="000E3DD0">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62BD029D" w14:textId="77777777" w:rsidR="007C635F" w:rsidRPr="000E3DD0" w:rsidRDefault="007C635F" w:rsidP="005D6DAD">
            <w:pPr>
              <w:spacing w:after="0" w:line="240" w:lineRule="auto"/>
              <w:jc w:val="center"/>
              <w:rPr>
                <w:rFonts w:ascii="Arial" w:eastAsia="Times New Roman" w:hAnsi="Arial" w:cs="Arial"/>
                <w:b/>
                <w:bCs/>
              </w:rPr>
            </w:pPr>
            <w:r w:rsidRPr="000E3DD0">
              <w:rPr>
                <w:rFonts w:ascii="Arial" w:eastAsia="Times New Roman" w:hAnsi="Arial" w:cs="Arial"/>
                <w:b/>
                <w:bCs/>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81A2C90" w14:textId="77777777" w:rsidR="007C635F" w:rsidRPr="000E3DD0" w:rsidRDefault="007C635F" w:rsidP="005D6DAD">
            <w:pPr>
              <w:spacing w:after="0" w:line="240" w:lineRule="auto"/>
              <w:rPr>
                <w:rFonts w:ascii="Arial" w:eastAsia="Times New Roman" w:hAnsi="Arial" w:cs="Arial"/>
              </w:rPr>
            </w:pPr>
            <w:r w:rsidRPr="000E3DD0">
              <w:rPr>
                <w:rFonts w:ascii="Arial" w:eastAsia="Times New Roman" w:hAnsi="Arial" w:cs="Arial"/>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F2C3686" w14:textId="77777777" w:rsidR="007C635F" w:rsidRPr="000E3DD0" w:rsidRDefault="007C635F" w:rsidP="005D6DAD">
            <w:pPr>
              <w:spacing w:after="0" w:line="240" w:lineRule="auto"/>
              <w:rPr>
                <w:rFonts w:ascii="Arial" w:eastAsia="Times New Roman" w:hAnsi="Arial" w:cs="Arial"/>
              </w:rPr>
            </w:pPr>
            <w:r w:rsidRPr="000E3DD0">
              <w:rPr>
                <w:rFonts w:ascii="Arial" w:eastAsia="Times New Roman" w:hAnsi="Arial" w:cs="Arial"/>
              </w:rPr>
              <w:t> </w:t>
            </w:r>
          </w:p>
        </w:tc>
      </w:tr>
    </w:tbl>
    <w:p w14:paraId="3966BE59" w14:textId="26BDCA87" w:rsidR="0026234E" w:rsidRPr="000E3DD0" w:rsidRDefault="007C635F" w:rsidP="007C635F">
      <w:pPr>
        <w:shd w:val="clear" w:color="auto" w:fill="FFFFFF"/>
        <w:spacing w:before="72" w:after="100" w:afterAutospacing="1" w:line="240" w:lineRule="auto"/>
        <w:jc w:val="both"/>
        <w:rPr>
          <w:rFonts w:ascii="Arial" w:eastAsia="Times New Roman" w:hAnsi="Arial" w:cs="Arial"/>
          <w:b/>
          <w:bCs/>
          <w:sz w:val="24"/>
          <w:szCs w:val="24"/>
        </w:rPr>
      </w:pPr>
      <w:r w:rsidRPr="000E3DD0">
        <w:rPr>
          <w:rFonts w:ascii="Arial" w:eastAsia="Times New Roman" w:hAnsi="Arial" w:cs="Arial"/>
          <w:sz w:val="20"/>
          <w:szCs w:val="20"/>
        </w:rPr>
        <w:t xml:space="preserve">*1.Ən </w:t>
      </w:r>
      <w:proofErr w:type="spellStart"/>
      <w:r w:rsidRPr="000E3DD0">
        <w:rPr>
          <w:rFonts w:ascii="Arial" w:eastAsia="Times New Roman" w:hAnsi="Arial" w:cs="Arial"/>
          <w:sz w:val="20"/>
          <w:szCs w:val="20"/>
        </w:rPr>
        <w:t>aşağı</w:t>
      </w:r>
      <w:proofErr w:type="spellEnd"/>
      <w:r w:rsidRPr="000E3DD0">
        <w:rPr>
          <w:rFonts w:ascii="Arial" w:eastAsia="Times New Roman" w:hAnsi="Arial" w:cs="Arial"/>
          <w:sz w:val="20"/>
          <w:szCs w:val="20"/>
        </w:rPr>
        <w:t xml:space="preserve">, 2.Aşağı, 3.Orta, 4.Yüksək, 5.Çox </w:t>
      </w:r>
      <w:proofErr w:type="spellStart"/>
      <w:r w:rsidRPr="000E3DD0">
        <w:rPr>
          <w:rFonts w:ascii="Arial" w:eastAsia="Times New Roman" w:hAnsi="Arial" w:cs="Arial"/>
          <w:sz w:val="20"/>
          <w:szCs w:val="20"/>
        </w:rPr>
        <w:t>yüksək</w:t>
      </w:r>
      <w:proofErr w:type="spellEnd"/>
    </w:p>
    <w:sectPr w:rsidR="0026234E" w:rsidRPr="000E3DD0" w:rsidSect="00B928A4">
      <w:pgSz w:w="12240" w:h="15840"/>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65B84"/>
    <w:multiLevelType w:val="hybridMultilevel"/>
    <w:tmpl w:val="5A7CA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8D528F"/>
    <w:multiLevelType w:val="hybridMultilevel"/>
    <w:tmpl w:val="6E2281F8"/>
    <w:lvl w:ilvl="0" w:tplc="8C787E4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CD4B35"/>
    <w:multiLevelType w:val="hybridMultilevel"/>
    <w:tmpl w:val="1D3CD8F2"/>
    <w:lvl w:ilvl="0" w:tplc="40AA2160">
      <w:start w:val="1"/>
      <w:numFmt w:val="decimal"/>
      <w:lvlText w:val="%1."/>
      <w:lvlJc w:val="left"/>
      <w:pPr>
        <w:tabs>
          <w:tab w:val="num" w:pos="720"/>
        </w:tabs>
        <w:ind w:left="720" w:hanging="360"/>
      </w:pPr>
      <w:rPr>
        <w:rFonts w:ascii="Times New Roman" w:eastAsia="Times New Roman" w:hAnsi="Times New Roman" w:cs="Times New Roman"/>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DF0611"/>
    <w:multiLevelType w:val="hybridMultilevel"/>
    <w:tmpl w:val="A0544AB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D17223"/>
    <w:multiLevelType w:val="hybridMultilevel"/>
    <w:tmpl w:val="0DAA7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39570B"/>
    <w:multiLevelType w:val="hybridMultilevel"/>
    <w:tmpl w:val="D160CB14"/>
    <w:lvl w:ilvl="0" w:tplc="520ADBF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964A0D"/>
    <w:multiLevelType w:val="hybridMultilevel"/>
    <w:tmpl w:val="BE7E8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8807A0"/>
    <w:multiLevelType w:val="hybridMultilevel"/>
    <w:tmpl w:val="8354D0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8E27E1"/>
    <w:multiLevelType w:val="multilevel"/>
    <w:tmpl w:val="20269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B82C44"/>
    <w:multiLevelType w:val="hybridMultilevel"/>
    <w:tmpl w:val="AF8C16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181A96"/>
    <w:multiLevelType w:val="hybridMultilevel"/>
    <w:tmpl w:val="4D400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C54D2F"/>
    <w:multiLevelType w:val="hybridMultilevel"/>
    <w:tmpl w:val="F9C6B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335210"/>
    <w:multiLevelType w:val="hybridMultilevel"/>
    <w:tmpl w:val="6E2281F8"/>
    <w:lvl w:ilvl="0" w:tplc="8C787E4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15414E6"/>
    <w:multiLevelType w:val="hybridMultilevel"/>
    <w:tmpl w:val="0890F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305007"/>
    <w:multiLevelType w:val="hybridMultilevel"/>
    <w:tmpl w:val="A222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4822AB"/>
    <w:multiLevelType w:val="hybridMultilevel"/>
    <w:tmpl w:val="8440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B560B5"/>
    <w:multiLevelType w:val="hybridMultilevel"/>
    <w:tmpl w:val="BC105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0EE1CF5"/>
    <w:multiLevelType w:val="hybridMultilevel"/>
    <w:tmpl w:val="6E2281F8"/>
    <w:lvl w:ilvl="0" w:tplc="8C787E4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2575526"/>
    <w:multiLevelType w:val="hybridMultilevel"/>
    <w:tmpl w:val="5B3A29C0"/>
    <w:lvl w:ilvl="0" w:tplc="A658130E">
      <w:start w:val="1"/>
      <w:numFmt w:val="decimal"/>
      <w:lvlText w:val="%1."/>
      <w:lvlJc w:val="left"/>
      <w:pPr>
        <w:ind w:left="192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6F84E1D"/>
    <w:multiLevelType w:val="hybridMultilevel"/>
    <w:tmpl w:val="07F00148"/>
    <w:lvl w:ilvl="0" w:tplc="A4D617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3E4774"/>
    <w:multiLevelType w:val="multilevel"/>
    <w:tmpl w:val="C2EEC632"/>
    <w:lvl w:ilvl="0">
      <w:start w:val="1"/>
      <w:numFmt w:val="decimal"/>
      <w:lvlText w:val="%1."/>
      <w:lvlJc w:val="left"/>
      <w:pPr>
        <w:ind w:left="390" w:hanging="390"/>
      </w:pPr>
      <w:rPr>
        <w:rFonts w:hint="default"/>
      </w:rPr>
    </w:lvl>
    <w:lvl w:ilvl="1">
      <w:start w:val="2"/>
      <w:numFmt w:val="bullet"/>
      <w:lvlText w:val="-"/>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8AB1C19"/>
    <w:multiLevelType w:val="hybridMultilevel"/>
    <w:tmpl w:val="A222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D656F6"/>
    <w:multiLevelType w:val="hybridMultilevel"/>
    <w:tmpl w:val="B530A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DE5086E"/>
    <w:multiLevelType w:val="hybridMultilevel"/>
    <w:tmpl w:val="6E2281F8"/>
    <w:lvl w:ilvl="0" w:tplc="8C787E4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DF62756"/>
    <w:multiLevelType w:val="hybridMultilevel"/>
    <w:tmpl w:val="6748B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5CF32CD"/>
    <w:multiLevelType w:val="hybridMultilevel"/>
    <w:tmpl w:val="AF8C16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6E60560"/>
    <w:multiLevelType w:val="hybridMultilevel"/>
    <w:tmpl w:val="3E629994"/>
    <w:lvl w:ilvl="0" w:tplc="611611C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7">
    <w:nsid w:val="59556571"/>
    <w:multiLevelType w:val="hybridMultilevel"/>
    <w:tmpl w:val="6E2281F8"/>
    <w:lvl w:ilvl="0" w:tplc="8C787E4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9AF5CE8"/>
    <w:multiLevelType w:val="hybridMultilevel"/>
    <w:tmpl w:val="C11255BE"/>
    <w:lvl w:ilvl="0" w:tplc="892862FC">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3424CC"/>
    <w:multiLevelType w:val="hybridMultilevel"/>
    <w:tmpl w:val="16EE2DDE"/>
    <w:lvl w:ilvl="0" w:tplc="6F7662C2">
      <w:start w:val="6"/>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A22FB1"/>
    <w:multiLevelType w:val="hybridMultilevel"/>
    <w:tmpl w:val="8440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B61EA5"/>
    <w:multiLevelType w:val="hybridMultilevel"/>
    <w:tmpl w:val="37D8B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083D54"/>
    <w:multiLevelType w:val="hybridMultilevel"/>
    <w:tmpl w:val="0DF4BD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5D3C7F14"/>
    <w:multiLevelType w:val="hybridMultilevel"/>
    <w:tmpl w:val="F06AB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A227AE"/>
    <w:multiLevelType w:val="hybridMultilevel"/>
    <w:tmpl w:val="137A7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742F1A"/>
    <w:multiLevelType w:val="hybridMultilevel"/>
    <w:tmpl w:val="94527202"/>
    <w:lvl w:ilvl="0" w:tplc="2962139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C42825"/>
    <w:multiLevelType w:val="hybridMultilevel"/>
    <w:tmpl w:val="AF8C16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4556141"/>
    <w:multiLevelType w:val="hybridMultilevel"/>
    <w:tmpl w:val="9B0CC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46A0070"/>
    <w:multiLevelType w:val="hybridMultilevel"/>
    <w:tmpl w:val="DADCC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C0F3E30"/>
    <w:multiLevelType w:val="hybridMultilevel"/>
    <w:tmpl w:val="65D6332C"/>
    <w:lvl w:ilvl="0" w:tplc="675A52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1DD73AB"/>
    <w:multiLevelType w:val="hybridMultilevel"/>
    <w:tmpl w:val="6E2281F8"/>
    <w:lvl w:ilvl="0" w:tplc="8C787E4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6666CDB"/>
    <w:multiLevelType w:val="hybridMultilevel"/>
    <w:tmpl w:val="6E2281F8"/>
    <w:lvl w:ilvl="0" w:tplc="8C787E4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7DB66C8"/>
    <w:multiLevelType w:val="hybridMultilevel"/>
    <w:tmpl w:val="A0544AB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F98391E"/>
    <w:multiLevelType w:val="hybridMultilevel"/>
    <w:tmpl w:val="834C834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0"/>
  </w:num>
  <w:num w:numId="3">
    <w:abstractNumId w:val="21"/>
  </w:num>
  <w:num w:numId="4">
    <w:abstractNumId w:val="14"/>
  </w:num>
  <w:num w:numId="5">
    <w:abstractNumId w:val="6"/>
  </w:num>
  <w:num w:numId="6">
    <w:abstractNumId w:val="15"/>
  </w:num>
  <w:num w:numId="7">
    <w:abstractNumId w:val="33"/>
  </w:num>
  <w:num w:numId="8">
    <w:abstractNumId w:val="20"/>
  </w:num>
  <w:num w:numId="9">
    <w:abstractNumId w:val="28"/>
  </w:num>
  <w:num w:numId="10">
    <w:abstractNumId w:val="37"/>
  </w:num>
  <w:num w:numId="11">
    <w:abstractNumId w:val="36"/>
  </w:num>
  <w:num w:numId="12">
    <w:abstractNumId w:val="7"/>
  </w:num>
  <w:num w:numId="13">
    <w:abstractNumId w:val="22"/>
  </w:num>
  <w:num w:numId="14">
    <w:abstractNumId w:val="35"/>
  </w:num>
  <w:num w:numId="15">
    <w:abstractNumId w:val="0"/>
  </w:num>
  <w:num w:numId="16">
    <w:abstractNumId w:val="16"/>
  </w:num>
  <w:num w:numId="17">
    <w:abstractNumId w:val="42"/>
  </w:num>
  <w:num w:numId="18">
    <w:abstractNumId w:val="32"/>
  </w:num>
  <w:num w:numId="19">
    <w:abstractNumId w:val="32"/>
  </w:num>
  <w:num w:numId="20">
    <w:abstractNumId w:val="18"/>
  </w:num>
  <w:num w:numId="21">
    <w:abstractNumId w:val="38"/>
  </w:num>
  <w:num w:numId="22">
    <w:abstractNumId w:val="43"/>
  </w:num>
  <w:num w:numId="23">
    <w:abstractNumId w:val="31"/>
  </w:num>
  <w:num w:numId="24">
    <w:abstractNumId w:val="25"/>
  </w:num>
  <w:num w:numId="25">
    <w:abstractNumId w:val="9"/>
  </w:num>
  <w:num w:numId="26">
    <w:abstractNumId w:val="10"/>
  </w:num>
  <w:num w:numId="27">
    <w:abstractNumId w:val="2"/>
  </w:num>
  <w:num w:numId="28">
    <w:abstractNumId w:val="29"/>
  </w:num>
  <w:num w:numId="29">
    <w:abstractNumId w:val="26"/>
  </w:num>
  <w:num w:numId="30">
    <w:abstractNumId w:val="23"/>
  </w:num>
  <w:num w:numId="31">
    <w:abstractNumId w:val="34"/>
  </w:num>
  <w:num w:numId="32">
    <w:abstractNumId w:val="3"/>
  </w:num>
  <w:num w:numId="33">
    <w:abstractNumId w:val="4"/>
  </w:num>
  <w:num w:numId="34">
    <w:abstractNumId w:val="11"/>
  </w:num>
  <w:num w:numId="35">
    <w:abstractNumId w:val="13"/>
  </w:num>
  <w:num w:numId="36">
    <w:abstractNumId w:val="5"/>
  </w:num>
  <w:num w:numId="37">
    <w:abstractNumId w:val="39"/>
  </w:num>
  <w:num w:numId="38">
    <w:abstractNumId w:val="19"/>
  </w:num>
  <w:num w:numId="39">
    <w:abstractNumId w:val="24"/>
  </w:num>
  <w:num w:numId="40">
    <w:abstractNumId w:val="1"/>
  </w:num>
  <w:num w:numId="41">
    <w:abstractNumId w:val="12"/>
  </w:num>
  <w:num w:numId="42">
    <w:abstractNumId w:val="27"/>
  </w:num>
  <w:num w:numId="43">
    <w:abstractNumId w:val="40"/>
  </w:num>
  <w:num w:numId="44">
    <w:abstractNumId w:val="41"/>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DFE"/>
    <w:rsid w:val="00011775"/>
    <w:rsid w:val="00047A0B"/>
    <w:rsid w:val="00052D49"/>
    <w:rsid w:val="000572DA"/>
    <w:rsid w:val="00062DA6"/>
    <w:rsid w:val="00065714"/>
    <w:rsid w:val="000733D2"/>
    <w:rsid w:val="000865A6"/>
    <w:rsid w:val="000A2DFE"/>
    <w:rsid w:val="000A420D"/>
    <w:rsid w:val="000C41E1"/>
    <w:rsid w:val="000C511A"/>
    <w:rsid w:val="000D2CDC"/>
    <w:rsid w:val="000D48EB"/>
    <w:rsid w:val="000E3DD0"/>
    <w:rsid w:val="000E4654"/>
    <w:rsid w:val="000F4045"/>
    <w:rsid w:val="00110305"/>
    <w:rsid w:val="00150A6C"/>
    <w:rsid w:val="001869DB"/>
    <w:rsid w:val="001E2359"/>
    <w:rsid w:val="001E7F48"/>
    <w:rsid w:val="00201F89"/>
    <w:rsid w:val="00227100"/>
    <w:rsid w:val="0025222C"/>
    <w:rsid w:val="0026234E"/>
    <w:rsid w:val="00262EDB"/>
    <w:rsid w:val="00277E8F"/>
    <w:rsid w:val="00294273"/>
    <w:rsid w:val="00295006"/>
    <w:rsid w:val="002962AD"/>
    <w:rsid w:val="002A284D"/>
    <w:rsid w:val="002A5462"/>
    <w:rsid w:val="002A740A"/>
    <w:rsid w:val="002B597F"/>
    <w:rsid w:val="002C2920"/>
    <w:rsid w:val="002D2AEE"/>
    <w:rsid w:val="002F5F12"/>
    <w:rsid w:val="0030163C"/>
    <w:rsid w:val="003211DF"/>
    <w:rsid w:val="0034073A"/>
    <w:rsid w:val="00367BDF"/>
    <w:rsid w:val="003739BA"/>
    <w:rsid w:val="00390248"/>
    <w:rsid w:val="00390E61"/>
    <w:rsid w:val="0039404F"/>
    <w:rsid w:val="003A382C"/>
    <w:rsid w:val="003C18C1"/>
    <w:rsid w:val="003C42EA"/>
    <w:rsid w:val="003D27C5"/>
    <w:rsid w:val="003F36FC"/>
    <w:rsid w:val="003F3949"/>
    <w:rsid w:val="003F6A6F"/>
    <w:rsid w:val="00444F12"/>
    <w:rsid w:val="004507B5"/>
    <w:rsid w:val="00452AAA"/>
    <w:rsid w:val="004641CD"/>
    <w:rsid w:val="00466145"/>
    <w:rsid w:val="00471512"/>
    <w:rsid w:val="00473D1D"/>
    <w:rsid w:val="004E0543"/>
    <w:rsid w:val="005216EF"/>
    <w:rsid w:val="00524E7A"/>
    <w:rsid w:val="00553CA7"/>
    <w:rsid w:val="005754AB"/>
    <w:rsid w:val="00593F8A"/>
    <w:rsid w:val="005C0191"/>
    <w:rsid w:val="005D6010"/>
    <w:rsid w:val="005E2792"/>
    <w:rsid w:val="006064A6"/>
    <w:rsid w:val="00610791"/>
    <w:rsid w:val="00620293"/>
    <w:rsid w:val="00653F16"/>
    <w:rsid w:val="006563B7"/>
    <w:rsid w:val="00676FA2"/>
    <w:rsid w:val="00685C6C"/>
    <w:rsid w:val="00695609"/>
    <w:rsid w:val="006B3538"/>
    <w:rsid w:val="006D12CD"/>
    <w:rsid w:val="006D4BC7"/>
    <w:rsid w:val="006E2E75"/>
    <w:rsid w:val="00716017"/>
    <w:rsid w:val="0073430C"/>
    <w:rsid w:val="0074110F"/>
    <w:rsid w:val="007415D4"/>
    <w:rsid w:val="007529E7"/>
    <w:rsid w:val="00752ED2"/>
    <w:rsid w:val="007648B4"/>
    <w:rsid w:val="007745DD"/>
    <w:rsid w:val="00776E72"/>
    <w:rsid w:val="00784DE0"/>
    <w:rsid w:val="00797363"/>
    <w:rsid w:val="007A33D4"/>
    <w:rsid w:val="007B3FF4"/>
    <w:rsid w:val="007C635F"/>
    <w:rsid w:val="007E0471"/>
    <w:rsid w:val="007F3018"/>
    <w:rsid w:val="00806EB4"/>
    <w:rsid w:val="00831487"/>
    <w:rsid w:val="00833098"/>
    <w:rsid w:val="0084756D"/>
    <w:rsid w:val="008511B5"/>
    <w:rsid w:val="00855A37"/>
    <w:rsid w:val="0085704A"/>
    <w:rsid w:val="00896F81"/>
    <w:rsid w:val="008C5E48"/>
    <w:rsid w:val="008D12B3"/>
    <w:rsid w:val="008D62DA"/>
    <w:rsid w:val="008E7B7E"/>
    <w:rsid w:val="008F3B99"/>
    <w:rsid w:val="008F433F"/>
    <w:rsid w:val="00916854"/>
    <w:rsid w:val="009251C2"/>
    <w:rsid w:val="00925EAA"/>
    <w:rsid w:val="00933C34"/>
    <w:rsid w:val="009401C8"/>
    <w:rsid w:val="00953390"/>
    <w:rsid w:val="00971C5E"/>
    <w:rsid w:val="009757FB"/>
    <w:rsid w:val="00976DCB"/>
    <w:rsid w:val="00977D70"/>
    <w:rsid w:val="00980E7E"/>
    <w:rsid w:val="00984730"/>
    <w:rsid w:val="0098676A"/>
    <w:rsid w:val="009A0AA8"/>
    <w:rsid w:val="009A1212"/>
    <w:rsid w:val="009F5227"/>
    <w:rsid w:val="00A360BE"/>
    <w:rsid w:val="00A52B59"/>
    <w:rsid w:val="00A81982"/>
    <w:rsid w:val="00A951CA"/>
    <w:rsid w:val="00AA01B2"/>
    <w:rsid w:val="00AB3F03"/>
    <w:rsid w:val="00AB50C6"/>
    <w:rsid w:val="00AC5227"/>
    <w:rsid w:val="00AE663D"/>
    <w:rsid w:val="00AE6B93"/>
    <w:rsid w:val="00B119DF"/>
    <w:rsid w:val="00B26EE9"/>
    <w:rsid w:val="00B41459"/>
    <w:rsid w:val="00B50221"/>
    <w:rsid w:val="00B572B4"/>
    <w:rsid w:val="00B6048A"/>
    <w:rsid w:val="00B77DF2"/>
    <w:rsid w:val="00B928A4"/>
    <w:rsid w:val="00B971CA"/>
    <w:rsid w:val="00BA0BF6"/>
    <w:rsid w:val="00BC7CA1"/>
    <w:rsid w:val="00BD6F74"/>
    <w:rsid w:val="00BE4944"/>
    <w:rsid w:val="00BF138F"/>
    <w:rsid w:val="00C00A52"/>
    <w:rsid w:val="00C011DF"/>
    <w:rsid w:val="00C027C9"/>
    <w:rsid w:val="00C1362F"/>
    <w:rsid w:val="00C21F52"/>
    <w:rsid w:val="00C23E4A"/>
    <w:rsid w:val="00C371B1"/>
    <w:rsid w:val="00C75E3D"/>
    <w:rsid w:val="00C87551"/>
    <w:rsid w:val="00C933B4"/>
    <w:rsid w:val="00CA22A0"/>
    <w:rsid w:val="00CD5664"/>
    <w:rsid w:val="00D0045A"/>
    <w:rsid w:val="00D06C2C"/>
    <w:rsid w:val="00D100A7"/>
    <w:rsid w:val="00D11CB3"/>
    <w:rsid w:val="00D54BA6"/>
    <w:rsid w:val="00D607FA"/>
    <w:rsid w:val="00D6293A"/>
    <w:rsid w:val="00D70FFB"/>
    <w:rsid w:val="00D74746"/>
    <w:rsid w:val="00D766B5"/>
    <w:rsid w:val="00D90F26"/>
    <w:rsid w:val="00DB7297"/>
    <w:rsid w:val="00DC416B"/>
    <w:rsid w:val="00DF22BF"/>
    <w:rsid w:val="00DF31EA"/>
    <w:rsid w:val="00E172E6"/>
    <w:rsid w:val="00E422C1"/>
    <w:rsid w:val="00E44213"/>
    <w:rsid w:val="00E90819"/>
    <w:rsid w:val="00EC78D4"/>
    <w:rsid w:val="00ED1273"/>
    <w:rsid w:val="00EE48E9"/>
    <w:rsid w:val="00EE6623"/>
    <w:rsid w:val="00EF1B31"/>
    <w:rsid w:val="00F006D4"/>
    <w:rsid w:val="00F025EA"/>
    <w:rsid w:val="00F047D2"/>
    <w:rsid w:val="00F15076"/>
    <w:rsid w:val="00F17BE4"/>
    <w:rsid w:val="00F26B92"/>
    <w:rsid w:val="00F43785"/>
    <w:rsid w:val="00F559B1"/>
    <w:rsid w:val="00F70F6C"/>
    <w:rsid w:val="00F726AB"/>
    <w:rsid w:val="00F76C7B"/>
    <w:rsid w:val="00F9706B"/>
    <w:rsid w:val="00FB3C69"/>
    <w:rsid w:val="00FC4E15"/>
    <w:rsid w:val="00FD4203"/>
    <w:rsid w:val="00FF0B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4F5C3"/>
  <w15:docId w15:val="{78EACFA9-7723-4551-8AFF-FFFA022D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46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center">
    <w:name w:val="bcenter"/>
    <w:basedOn w:val="a"/>
    <w:rsid w:val="00294273"/>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294273"/>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39"/>
    <w:rsid w:val="007415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Таблица-сетка 4 — акцент 51"/>
    <w:basedOn w:val="a1"/>
    <w:uiPriority w:val="49"/>
    <w:rsid w:val="007415D4"/>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51">
    <w:name w:val="Таблица-сетка 5 темная — акцент 51"/>
    <w:basedOn w:val="a1"/>
    <w:uiPriority w:val="50"/>
    <w:rsid w:val="00AE6B93"/>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3">
    <w:name w:val="Light List Accent 3"/>
    <w:basedOn w:val="a5"/>
    <w:uiPriority w:val="61"/>
    <w:rsid w:val="00F17BE4"/>
    <w:pPr>
      <w:spacing w:after="0" w:line="240" w:lineRule="auto"/>
    </w:pPr>
    <w:rPr>
      <w:rFonts w:ascii="Arial" w:eastAsiaTheme="minorEastAsia" w:hAnsi="Arial"/>
      <w:sz w:val="24"/>
      <w:szCs w:val="20"/>
      <w:lang w:val="ru-RU" w:eastAsia="ru-RU"/>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l2br w:val="none" w:sz="0" w:space="0" w:color="auto"/>
          <w:tr2bl w:val="none" w:sz="0" w:space="0" w:color="auto"/>
        </w:tcBorders>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rPr>
        <w:color w:val="auto"/>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aoeeu">
    <w:name w:val="Aaoeeu"/>
    <w:rsid w:val="00F17BE4"/>
    <w:pPr>
      <w:widowControl w:val="0"/>
      <w:spacing w:after="0" w:line="240" w:lineRule="auto"/>
    </w:pPr>
    <w:rPr>
      <w:rFonts w:ascii="Times New Roman" w:eastAsia="Times New Roman" w:hAnsi="Times New Roman" w:cs="Times New Roman"/>
      <w:sz w:val="20"/>
      <w:szCs w:val="20"/>
    </w:rPr>
  </w:style>
  <w:style w:type="paragraph" w:customStyle="1" w:styleId="OiaeaeiYiio2">
    <w:name w:val="O?ia eaeiYiio 2"/>
    <w:basedOn w:val="Aaoeeu"/>
    <w:rsid w:val="00F17BE4"/>
    <w:pPr>
      <w:jc w:val="right"/>
    </w:pPr>
    <w:rPr>
      <w:i/>
      <w:sz w:val="16"/>
    </w:rPr>
  </w:style>
  <w:style w:type="table" w:styleId="a5">
    <w:name w:val="Table Contemporary"/>
    <w:basedOn w:val="a1"/>
    <w:uiPriority w:val="99"/>
    <w:semiHidden/>
    <w:unhideWhenUsed/>
    <w:rsid w:val="00F17BE4"/>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6">
    <w:name w:val="List Paragraph"/>
    <w:basedOn w:val="a"/>
    <w:uiPriority w:val="34"/>
    <w:qFormat/>
    <w:rsid w:val="00CA22A0"/>
    <w:pPr>
      <w:ind w:left="720"/>
      <w:contextualSpacing/>
    </w:pPr>
  </w:style>
  <w:style w:type="character" w:styleId="a7">
    <w:name w:val="Hyperlink"/>
    <w:basedOn w:val="a0"/>
    <w:uiPriority w:val="99"/>
    <w:semiHidden/>
    <w:unhideWhenUsed/>
    <w:rsid w:val="003C42EA"/>
    <w:rPr>
      <w:color w:val="0000FF"/>
      <w:u w:val="single"/>
    </w:rPr>
  </w:style>
  <w:style w:type="paragraph" w:styleId="a8">
    <w:name w:val="Balloon Text"/>
    <w:basedOn w:val="a"/>
    <w:link w:val="a9"/>
    <w:uiPriority w:val="99"/>
    <w:semiHidden/>
    <w:unhideWhenUsed/>
    <w:rsid w:val="00593F8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93F8A"/>
    <w:rPr>
      <w:rFonts w:ascii="Segoe UI" w:hAnsi="Segoe UI" w:cs="Segoe UI"/>
      <w:sz w:val="18"/>
      <w:szCs w:val="18"/>
    </w:rPr>
  </w:style>
  <w:style w:type="table" w:customStyle="1" w:styleId="TableNormal1">
    <w:name w:val="Table Normal1"/>
    <w:uiPriority w:val="2"/>
    <w:semiHidden/>
    <w:unhideWhenUsed/>
    <w:qFormat/>
    <w:rsid w:val="00752ED2"/>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060231">
      <w:bodyDiv w:val="1"/>
      <w:marLeft w:val="0"/>
      <w:marRight w:val="0"/>
      <w:marTop w:val="0"/>
      <w:marBottom w:val="0"/>
      <w:divBdr>
        <w:top w:val="none" w:sz="0" w:space="0" w:color="auto"/>
        <w:left w:val="none" w:sz="0" w:space="0" w:color="auto"/>
        <w:bottom w:val="none" w:sz="0" w:space="0" w:color="auto"/>
        <w:right w:val="none" w:sz="0" w:space="0" w:color="auto"/>
      </w:divBdr>
    </w:div>
    <w:div w:id="152351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zkurs.org/sgorta-fealiyyeti-haqqnda-azerbaycan-respublikasinin-q-a-n-u-n.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0E260-07F8-40E9-82A6-EF91FAA89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2304</Words>
  <Characters>13134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11</cp:revision>
  <cp:lastPrinted>2022-01-17T11:35:00Z</cp:lastPrinted>
  <dcterms:created xsi:type="dcterms:W3CDTF">2022-08-02T12:50:00Z</dcterms:created>
  <dcterms:modified xsi:type="dcterms:W3CDTF">2023-02-14T08:39:00Z</dcterms:modified>
</cp:coreProperties>
</file>